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9DF" w:rsidRDefault="005549DF" w:rsidP="005549DF">
      <w:pPr>
        <w:pStyle w:val="Heading1"/>
        <w:spacing w:after="240"/>
        <w:rPr>
          <w:rFonts w:ascii="Bookman Old Style" w:hAnsi="Bookman Old Style"/>
          <w:bCs w:val="0"/>
          <w:kern w:val="0"/>
          <w:sz w:val="48"/>
        </w:rPr>
      </w:pPr>
      <w:bookmarkStart w:id="0" w:name="_Toc54439366"/>
      <w:r>
        <w:rPr>
          <w:rFonts w:ascii="Bookman Old Style" w:hAnsi="Bookman Old Style"/>
          <w:sz w:val="48"/>
        </w:rPr>
        <w:t xml:space="preserve">1. </w:t>
      </w:r>
      <w:r>
        <w:rPr>
          <w:rFonts w:ascii="Bookman Old Style" w:hAnsi="Bookman Old Style"/>
          <w:bCs w:val="0"/>
          <w:kern w:val="0"/>
          <w:sz w:val="48"/>
        </w:rPr>
        <w:t>The CEMDAP Environment</w:t>
      </w:r>
      <w:bookmarkEnd w:id="0"/>
    </w:p>
    <w:p w:rsidR="005549DF" w:rsidRDefault="005549DF" w:rsidP="005549DF">
      <w:pPr>
        <w:pStyle w:val="NormalNotIndented"/>
        <w:spacing w:line="240" w:lineRule="auto"/>
      </w:pPr>
      <w:r>
        <w:t>CEMDAP offers a user-friendly environment to simulate the activity-travel patterns of a population by using standard Windows user interface features. In this chapter, we present the basic features of the CEMDAP environment.</w:t>
      </w:r>
    </w:p>
    <w:p w:rsidR="005549DF" w:rsidRDefault="005549DF" w:rsidP="005549DF">
      <w:pPr>
        <w:pStyle w:val="NormalNotIndented"/>
        <w:spacing w:line="240" w:lineRule="auto"/>
      </w:pPr>
      <w:r>
        <w:t xml:space="preserve">To start CEMDAP, double-click the </w:t>
      </w:r>
      <w:r>
        <w:rPr>
          <w:i/>
        </w:rPr>
        <w:t>shortcut to CEMDAP_</w:t>
      </w:r>
      <w:r>
        <w:t>5Threads or CEMDAP_</w:t>
      </w:r>
      <w:r w:rsidRPr="00047A04">
        <w:t>10Threads</w:t>
      </w:r>
      <w:r>
        <w:t xml:space="preserve"> on your desktop, or find CEMDAP_5Threads or CEMDAP_10Threads in the </w:t>
      </w:r>
      <w:r>
        <w:rPr>
          <w:i/>
        </w:rPr>
        <w:t>Start</w:t>
      </w:r>
      <w:r>
        <w:t xml:space="preserve"> menu under </w:t>
      </w:r>
      <w:r>
        <w:rPr>
          <w:i/>
        </w:rPr>
        <w:t>All Programs</w:t>
      </w:r>
      <w:r>
        <w:t xml:space="preserve"> and double click on cemdap.exe. This opens up the following main window of CEMDAP.</w:t>
      </w:r>
    </w:p>
    <w:p w:rsidR="005549DF" w:rsidRDefault="00D87CFE" w:rsidP="005549DF">
      <w:pPr>
        <w:pStyle w:val="NormalNotIndented"/>
      </w:pPr>
      <w:r>
        <w:rPr>
          <w:noProof/>
        </w:rPr>
        <w:pict>
          <v:group id="_x0000_s1026" style="position:absolute;left:0;text-align:left;margin-left:36pt;margin-top:9.65pt;width:399.6pt;height:375.65pt;z-index:251660288" coordorigin="2520,7092" coordsize="7992,7513">
            <v:rect id="_x0000_s1027" style="position:absolute;left:3480;top:7092;width:1116;height:456" stroked="f">
              <v:textbox style="mso-next-textbox:#_x0000_s1027">
                <w:txbxContent>
                  <w:p w:rsidR="00056120" w:rsidRDefault="00056120" w:rsidP="005549DF">
                    <w:r>
                      <w:t>Menus</w:t>
                    </w:r>
                  </w:p>
                </w:txbxContent>
              </v:textbox>
            </v:rect>
            <v:line id="_x0000_s1028" style="position:absolute;flip:y" from="2520,7416" to="3612,8076">
              <v:stroke startarrow="block"/>
            </v:line>
            <v:rect id="_x0000_s1029" style="position:absolute;left:8748;top:14185;width:1764;height:420" stroked="f">
              <v:textbox style="mso-next-textbox:#_x0000_s1029">
                <w:txbxContent>
                  <w:p w:rsidR="00056120" w:rsidRDefault="00056120" w:rsidP="005549DF">
                    <w:r>
                      <w:t>Main Window</w:t>
                    </w:r>
                  </w:p>
                </w:txbxContent>
              </v:textbox>
            </v:rect>
            <v:line id="_x0000_s1030" style="position:absolute;flip:x y" from="8364,13753" to="8856,14317">
              <v:stroke endarrow="block"/>
            </v:line>
          </v:group>
        </w:pict>
      </w:r>
    </w:p>
    <w:p w:rsidR="005549DF" w:rsidRDefault="005549DF" w:rsidP="005549DF"/>
    <w:p w:rsidR="005549DF" w:rsidRDefault="005549DF" w:rsidP="005549DF">
      <w:pPr>
        <w:tabs>
          <w:tab w:val="left" w:pos="1716"/>
          <w:tab w:val="left" w:pos="1752"/>
        </w:tabs>
        <w:spacing w:line="480" w:lineRule="auto"/>
        <w:jc w:val="center"/>
      </w:pPr>
      <w:bookmarkStart w:id="1" w:name="_Toc54439367"/>
      <w:r>
        <w:rPr>
          <w:noProof/>
        </w:rPr>
        <w:drawing>
          <wp:inline distT="0" distB="0" distL="0" distR="0">
            <wp:extent cx="5128895" cy="3840480"/>
            <wp:effectExtent l="19050" t="0" r="0" b="0"/>
            <wp:docPr id="1" name="Picture 1" descr="new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cover"/>
                    <pic:cNvPicPr>
                      <a:picLocks noChangeAspect="1" noChangeArrowheads="1"/>
                    </pic:cNvPicPr>
                  </pic:nvPicPr>
                  <pic:blipFill>
                    <a:blip r:embed="rId5" cstate="print"/>
                    <a:srcRect/>
                    <a:stretch>
                      <a:fillRect/>
                    </a:stretch>
                  </pic:blipFill>
                  <pic:spPr bwMode="auto">
                    <a:xfrm>
                      <a:off x="0" y="0"/>
                      <a:ext cx="5128895" cy="3840480"/>
                    </a:xfrm>
                    <a:prstGeom prst="rect">
                      <a:avLst/>
                    </a:prstGeom>
                    <a:noFill/>
                    <a:ln w="9525">
                      <a:noFill/>
                      <a:miter lim="800000"/>
                      <a:headEnd/>
                      <a:tailEnd/>
                    </a:ln>
                  </pic:spPr>
                </pic:pic>
              </a:graphicData>
            </a:graphic>
          </wp:inline>
        </w:drawing>
      </w:r>
    </w:p>
    <w:p w:rsidR="005549DF" w:rsidRDefault="005549DF" w:rsidP="005549DF">
      <w:pPr>
        <w:pStyle w:val="Heading2"/>
        <w:spacing w:before="480" w:after="0"/>
        <w:rPr>
          <w:rFonts w:ascii="Times New Roman" w:hAnsi="Times New Roman" w:cs="Times New Roman"/>
          <w:b w:val="0"/>
          <w:i w:val="0"/>
          <w:sz w:val="24"/>
          <w:szCs w:val="24"/>
        </w:rPr>
      </w:pPr>
    </w:p>
    <w:p w:rsidR="005549DF" w:rsidRDefault="005549DF" w:rsidP="005549DF">
      <w:pPr>
        <w:pStyle w:val="Heading2"/>
        <w:spacing w:before="480" w:after="0"/>
        <w:rPr>
          <w:rFonts w:ascii="Times New Roman" w:hAnsi="Times New Roman" w:cs="Times New Roman"/>
          <w:b w:val="0"/>
          <w:i w:val="0"/>
          <w:sz w:val="24"/>
          <w:szCs w:val="24"/>
        </w:rPr>
      </w:pPr>
      <w:r w:rsidRPr="00B54AD5">
        <w:rPr>
          <w:rFonts w:ascii="Times New Roman" w:hAnsi="Times New Roman" w:cs="Times New Roman"/>
          <w:b w:val="0"/>
          <w:i w:val="0"/>
          <w:sz w:val="24"/>
          <w:szCs w:val="24"/>
        </w:rPr>
        <w:t>The above main CEMDAP window remains open as long as the software is being used</w:t>
      </w:r>
      <w:r>
        <w:rPr>
          <w:rFonts w:ascii="Times New Roman" w:hAnsi="Times New Roman" w:cs="Times New Roman"/>
          <w:b w:val="0"/>
          <w:i w:val="0"/>
          <w:sz w:val="24"/>
          <w:szCs w:val="24"/>
        </w:rPr>
        <w:t>,</w:t>
      </w:r>
      <w:r w:rsidRPr="00B54AD5">
        <w:rPr>
          <w:rFonts w:ascii="Times New Roman" w:hAnsi="Times New Roman" w:cs="Times New Roman"/>
          <w:b w:val="0"/>
          <w:i w:val="0"/>
          <w:sz w:val="24"/>
          <w:szCs w:val="24"/>
        </w:rPr>
        <w:t xml:space="preserve"> </w:t>
      </w:r>
      <w:r>
        <w:rPr>
          <w:rFonts w:ascii="Times New Roman" w:hAnsi="Times New Roman" w:cs="Times New Roman"/>
          <w:b w:val="0"/>
          <w:i w:val="0"/>
          <w:sz w:val="24"/>
          <w:szCs w:val="24"/>
        </w:rPr>
        <w:t>and it hosts the important menu items and other dialog boxes. The primary functionality of CEMDAP lies within the menu commands. The commands below, available from the menu bar, and their functions, are tabulated below.</w:t>
      </w:r>
      <w:bookmarkEnd w:id="1"/>
    </w:p>
    <w:p w:rsidR="005549DF" w:rsidRDefault="005549DF" w:rsidP="005549DF"/>
    <w:p w:rsidR="005549DF" w:rsidRPr="00B54AD5" w:rsidRDefault="005549DF" w:rsidP="005549DF"/>
    <w:p w:rsidR="005549DF" w:rsidRDefault="005549DF" w:rsidP="005549DF">
      <w:pPr>
        <w:tabs>
          <w:tab w:val="left" w:pos="1716"/>
          <w:tab w:val="left" w:pos="1752"/>
        </w:tabs>
        <w:spacing w:after="240"/>
        <w:rPr>
          <w:b/>
        </w:rPr>
      </w:pPr>
      <w:r>
        <w:rPr>
          <w:b/>
        </w:rPr>
        <w:t>Data Menu</w:t>
      </w:r>
    </w:p>
    <w:tbl>
      <w:tblPr>
        <w:tblW w:w="8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6358"/>
      </w:tblGrid>
      <w:tr w:rsidR="005549DF" w:rsidTr="00B77DCF">
        <w:tc>
          <w:tcPr>
            <w:tcW w:w="2618" w:type="dxa"/>
            <w:shd w:val="clear" w:color="auto" w:fill="CCCCCC"/>
            <w:vAlign w:val="center"/>
          </w:tcPr>
          <w:p w:rsidR="005549DF" w:rsidRDefault="005549DF" w:rsidP="00B77DCF">
            <w:pPr>
              <w:tabs>
                <w:tab w:val="left" w:pos="1716"/>
                <w:tab w:val="left" w:pos="1752"/>
              </w:tabs>
              <w:spacing w:before="100" w:after="100"/>
            </w:pPr>
            <w:r>
              <w:t>Choose…</w:t>
            </w:r>
          </w:p>
        </w:tc>
        <w:tc>
          <w:tcPr>
            <w:tcW w:w="6358" w:type="dxa"/>
            <w:shd w:val="clear" w:color="auto" w:fill="CCCCCC"/>
            <w:vAlign w:val="center"/>
          </w:tcPr>
          <w:p w:rsidR="005549DF" w:rsidRDefault="005549DF" w:rsidP="00B77DCF">
            <w:pPr>
              <w:tabs>
                <w:tab w:val="left" w:pos="1716"/>
                <w:tab w:val="left" w:pos="1752"/>
              </w:tabs>
              <w:spacing w:before="100" w:after="100"/>
            </w:pPr>
            <w:r>
              <w:t>To…</w:t>
            </w:r>
          </w:p>
        </w:tc>
      </w:tr>
      <w:tr w:rsidR="005549DF" w:rsidTr="00B77DCF">
        <w:tc>
          <w:tcPr>
            <w:tcW w:w="2618" w:type="dxa"/>
            <w:vAlign w:val="center"/>
          </w:tcPr>
          <w:p w:rsidR="005549DF" w:rsidRDefault="005549DF" w:rsidP="00B77DCF">
            <w:pPr>
              <w:tabs>
                <w:tab w:val="left" w:pos="1716"/>
                <w:tab w:val="left" w:pos="1752"/>
              </w:tabs>
              <w:spacing w:before="100" w:after="100"/>
              <w:rPr>
                <w:i/>
              </w:rPr>
            </w:pPr>
            <w:r>
              <w:rPr>
                <w:i/>
              </w:rPr>
              <w:t>Input</w:t>
            </w:r>
          </w:p>
        </w:tc>
        <w:tc>
          <w:tcPr>
            <w:tcW w:w="6358" w:type="dxa"/>
            <w:vAlign w:val="center"/>
          </w:tcPr>
          <w:p w:rsidR="005549DF" w:rsidRDefault="005549DF" w:rsidP="00B77DCF">
            <w:pPr>
              <w:tabs>
                <w:tab w:val="left" w:pos="1716"/>
                <w:tab w:val="left" w:pos="1752"/>
              </w:tabs>
              <w:spacing w:before="100" w:after="100"/>
            </w:pPr>
            <w:r>
              <w:t xml:space="preserve">Load the input data. The input data must be ‘registered’ prior to loading it (refer to </w:t>
            </w:r>
            <w:r w:rsidR="008D5C62">
              <w:t>Chapter 2</w:t>
            </w:r>
            <w:r>
              <w:t xml:space="preserve"> for details).</w:t>
            </w:r>
          </w:p>
        </w:tc>
      </w:tr>
      <w:tr w:rsidR="005549DF" w:rsidTr="00B77DCF">
        <w:trPr>
          <w:trHeight w:val="458"/>
        </w:trPr>
        <w:tc>
          <w:tcPr>
            <w:tcW w:w="2618" w:type="dxa"/>
            <w:vAlign w:val="center"/>
          </w:tcPr>
          <w:p w:rsidR="005549DF" w:rsidRDefault="005549DF" w:rsidP="00B77DCF">
            <w:pPr>
              <w:tabs>
                <w:tab w:val="left" w:pos="1716"/>
                <w:tab w:val="left" w:pos="1752"/>
              </w:tabs>
              <w:spacing w:before="100" w:after="100"/>
              <w:rPr>
                <w:i/>
              </w:rPr>
            </w:pPr>
            <w:r>
              <w:rPr>
                <w:i/>
              </w:rPr>
              <w:t>Output</w:t>
            </w:r>
          </w:p>
        </w:tc>
        <w:tc>
          <w:tcPr>
            <w:tcW w:w="6358" w:type="dxa"/>
            <w:vAlign w:val="center"/>
          </w:tcPr>
          <w:p w:rsidR="005549DF" w:rsidRDefault="005549DF" w:rsidP="00B77DCF">
            <w:pPr>
              <w:tabs>
                <w:tab w:val="left" w:pos="1716"/>
                <w:tab w:val="left" w:pos="1752"/>
              </w:tabs>
              <w:spacing w:before="100" w:after="100"/>
            </w:pPr>
            <w:r>
              <w:t xml:space="preserve">Specify the names and locations for the output files. The output file formats are </w:t>
            </w:r>
            <w:r w:rsidR="008D5C62">
              <w:t>described in detail in Chapter 2</w:t>
            </w:r>
            <w:r>
              <w:t>.</w:t>
            </w:r>
          </w:p>
        </w:tc>
      </w:tr>
      <w:tr w:rsidR="005549DF" w:rsidTr="00B77DCF">
        <w:trPr>
          <w:trHeight w:val="449"/>
        </w:trPr>
        <w:tc>
          <w:tcPr>
            <w:tcW w:w="2618" w:type="dxa"/>
            <w:vAlign w:val="center"/>
          </w:tcPr>
          <w:p w:rsidR="005549DF" w:rsidRDefault="005549DF" w:rsidP="00B77DCF">
            <w:pPr>
              <w:tabs>
                <w:tab w:val="left" w:pos="1716"/>
                <w:tab w:val="left" w:pos="1752"/>
              </w:tabs>
              <w:spacing w:before="100" w:after="100"/>
              <w:rPr>
                <w:i/>
              </w:rPr>
            </w:pPr>
            <w:r>
              <w:rPr>
                <w:i/>
              </w:rPr>
              <w:t>Exit</w:t>
            </w:r>
          </w:p>
        </w:tc>
        <w:tc>
          <w:tcPr>
            <w:tcW w:w="6358" w:type="dxa"/>
            <w:vAlign w:val="center"/>
          </w:tcPr>
          <w:p w:rsidR="005549DF" w:rsidRDefault="005549DF" w:rsidP="00B77DCF">
            <w:pPr>
              <w:tabs>
                <w:tab w:val="left" w:pos="1716"/>
                <w:tab w:val="left" w:pos="1752"/>
              </w:tabs>
              <w:spacing w:before="100" w:after="100"/>
            </w:pPr>
            <w:r>
              <w:t>Quit from the CEMDAP environment.</w:t>
            </w:r>
          </w:p>
        </w:tc>
      </w:tr>
    </w:tbl>
    <w:p w:rsidR="005549DF" w:rsidRDefault="005549DF" w:rsidP="005549DF">
      <w:pPr>
        <w:tabs>
          <w:tab w:val="left" w:pos="1716"/>
          <w:tab w:val="left" w:pos="1752"/>
        </w:tabs>
        <w:spacing w:after="240"/>
        <w:rPr>
          <w:b/>
        </w:rPr>
      </w:pPr>
    </w:p>
    <w:p w:rsidR="005549DF" w:rsidRDefault="005549DF" w:rsidP="005549DF">
      <w:pPr>
        <w:tabs>
          <w:tab w:val="left" w:pos="1716"/>
          <w:tab w:val="left" w:pos="1752"/>
        </w:tabs>
        <w:spacing w:after="240"/>
        <w:rPr>
          <w:b/>
        </w:rPr>
      </w:pPr>
      <w:r>
        <w:rPr>
          <w:b/>
        </w:rPr>
        <w:t>Models Menu</w:t>
      </w:r>
    </w:p>
    <w:tbl>
      <w:tblPr>
        <w:tblW w:w="8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6366"/>
      </w:tblGrid>
      <w:tr w:rsidR="005549DF" w:rsidTr="00B77DCF">
        <w:tc>
          <w:tcPr>
            <w:tcW w:w="2618" w:type="dxa"/>
            <w:shd w:val="clear" w:color="auto" w:fill="CCCCCC"/>
            <w:vAlign w:val="center"/>
          </w:tcPr>
          <w:p w:rsidR="005549DF" w:rsidRDefault="005549DF" w:rsidP="00B77DCF">
            <w:pPr>
              <w:tabs>
                <w:tab w:val="left" w:pos="1716"/>
                <w:tab w:val="left" w:pos="1752"/>
              </w:tabs>
              <w:spacing w:before="100" w:after="100"/>
            </w:pPr>
            <w:r>
              <w:t>Choose…</w:t>
            </w:r>
          </w:p>
        </w:tc>
        <w:tc>
          <w:tcPr>
            <w:tcW w:w="6366" w:type="dxa"/>
            <w:shd w:val="clear" w:color="auto" w:fill="CCCCCC"/>
            <w:vAlign w:val="center"/>
          </w:tcPr>
          <w:p w:rsidR="005549DF" w:rsidRDefault="005549DF" w:rsidP="00B77DCF">
            <w:pPr>
              <w:tabs>
                <w:tab w:val="left" w:pos="1716"/>
                <w:tab w:val="left" w:pos="1752"/>
              </w:tabs>
              <w:spacing w:before="100" w:after="100"/>
            </w:pPr>
            <w:r>
              <w:t>To…</w:t>
            </w:r>
          </w:p>
        </w:tc>
      </w:tr>
      <w:tr w:rsidR="005549DF" w:rsidTr="00B77DCF">
        <w:tc>
          <w:tcPr>
            <w:tcW w:w="2618" w:type="dxa"/>
            <w:vAlign w:val="center"/>
          </w:tcPr>
          <w:p w:rsidR="005549DF" w:rsidRDefault="005549DF" w:rsidP="00B77DCF">
            <w:pPr>
              <w:tabs>
                <w:tab w:val="left" w:pos="1716"/>
                <w:tab w:val="left" w:pos="1752"/>
              </w:tabs>
              <w:spacing w:before="100" w:after="100"/>
              <w:rPr>
                <w:i/>
              </w:rPr>
            </w:pPr>
            <w:r>
              <w:rPr>
                <w:i/>
              </w:rPr>
              <w:t>Load</w:t>
            </w:r>
          </w:p>
        </w:tc>
        <w:tc>
          <w:tcPr>
            <w:tcW w:w="6366" w:type="dxa"/>
            <w:vAlign w:val="center"/>
          </w:tcPr>
          <w:p w:rsidR="005549DF" w:rsidRDefault="005549DF" w:rsidP="003704B3">
            <w:pPr>
              <w:tabs>
                <w:tab w:val="left" w:pos="1716"/>
                <w:tab w:val="left" w:pos="1752"/>
              </w:tabs>
              <w:spacing w:before="100" w:after="100"/>
            </w:pPr>
            <w:r>
              <w:t xml:space="preserve">Load the model configurations from file </w:t>
            </w:r>
          </w:p>
        </w:tc>
      </w:tr>
      <w:tr w:rsidR="005549DF" w:rsidTr="00B77DCF">
        <w:trPr>
          <w:trHeight w:val="458"/>
        </w:trPr>
        <w:tc>
          <w:tcPr>
            <w:tcW w:w="2618" w:type="dxa"/>
            <w:vAlign w:val="center"/>
          </w:tcPr>
          <w:p w:rsidR="005549DF" w:rsidRDefault="005549DF" w:rsidP="00B77DCF">
            <w:pPr>
              <w:tabs>
                <w:tab w:val="left" w:pos="1716"/>
                <w:tab w:val="left" w:pos="1752"/>
              </w:tabs>
              <w:spacing w:before="100" w:after="100"/>
              <w:rPr>
                <w:i/>
              </w:rPr>
            </w:pPr>
            <w:r>
              <w:rPr>
                <w:i/>
              </w:rPr>
              <w:t>Save</w:t>
            </w:r>
          </w:p>
        </w:tc>
        <w:tc>
          <w:tcPr>
            <w:tcW w:w="6366" w:type="dxa"/>
            <w:vAlign w:val="center"/>
          </w:tcPr>
          <w:p w:rsidR="005549DF" w:rsidRDefault="005549DF" w:rsidP="003704B3">
            <w:pPr>
              <w:tabs>
                <w:tab w:val="left" w:pos="1716"/>
                <w:tab w:val="left" w:pos="1752"/>
              </w:tabs>
              <w:spacing w:before="100" w:after="100"/>
            </w:pPr>
            <w:r>
              <w:t xml:space="preserve">Save the model configurations to file </w:t>
            </w:r>
          </w:p>
        </w:tc>
      </w:tr>
    </w:tbl>
    <w:p w:rsidR="00A86617" w:rsidRDefault="00A86617"/>
    <w:p w:rsidR="005549DF" w:rsidRDefault="005549DF" w:rsidP="005549DF">
      <w:pPr>
        <w:tabs>
          <w:tab w:val="left" w:pos="1716"/>
          <w:tab w:val="left" w:pos="1752"/>
        </w:tabs>
        <w:spacing w:after="240"/>
        <w:rPr>
          <w:b/>
        </w:rPr>
      </w:pPr>
      <w:r>
        <w:rPr>
          <w:b/>
        </w:rPr>
        <w:t>Simulation Menu</w:t>
      </w:r>
    </w:p>
    <w:tbl>
      <w:tblPr>
        <w:tblW w:w="8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6358"/>
      </w:tblGrid>
      <w:tr w:rsidR="005549DF" w:rsidTr="00B77DCF">
        <w:tc>
          <w:tcPr>
            <w:tcW w:w="2618" w:type="dxa"/>
            <w:shd w:val="clear" w:color="auto" w:fill="CCCCCC"/>
            <w:vAlign w:val="center"/>
          </w:tcPr>
          <w:p w:rsidR="005549DF" w:rsidRDefault="005549DF" w:rsidP="00B77DCF">
            <w:pPr>
              <w:tabs>
                <w:tab w:val="left" w:pos="1716"/>
                <w:tab w:val="left" w:pos="1752"/>
              </w:tabs>
              <w:spacing w:before="120" w:after="120"/>
            </w:pPr>
            <w:r>
              <w:t>Choose…</w:t>
            </w:r>
          </w:p>
        </w:tc>
        <w:tc>
          <w:tcPr>
            <w:tcW w:w="6358" w:type="dxa"/>
            <w:shd w:val="clear" w:color="auto" w:fill="CCCCCC"/>
            <w:vAlign w:val="center"/>
          </w:tcPr>
          <w:p w:rsidR="005549DF" w:rsidRDefault="005549DF" w:rsidP="00B77DCF">
            <w:pPr>
              <w:tabs>
                <w:tab w:val="left" w:pos="1716"/>
                <w:tab w:val="left" w:pos="1752"/>
              </w:tabs>
              <w:spacing w:before="120" w:after="120"/>
            </w:pPr>
            <w:r>
              <w:t>To…</w:t>
            </w:r>
          </w:p>
        </w:tc>
      </w:tr>
      <w:tr w:rsidR="005549DF" w:rsidTr="00B77DCF">
        <w:trPr>
          <w:trHeight w:val="458"/>
        </w:trPr>
        <w:tc>
          <w:tcPr>
            <w:tcW w:w="2618" w:type="dxa"/>
            <w:vAlign w:val="center"/>
          </w:tcPr>
          <w:p w:rsidR="005549DF" w:rsidRDefault="005549DF" w:rsidP="00B77DCF">
            <w:pPr>
              <w:tabs>
                <w:tab w:val="left" w:pos="1716"/>
                <w:tab w:val="left" w:pos="1752"/>
              </w:tabs>
              <w:spacing w:before="120" w:after="120"/>
              <w:rPr>
                <w:i/>
              </w:rPr>
            </w:pPr>
            <w:r>
              <w:rPr>
                <w:i/>
              </w:rPr>
              <w:t>Run</w:t>
            </w:r>
          </w:p>
        </w:tc>
        <w:tc>
          <w:tcPr>
            <w:tcW w:w="6358" w:type="dxa"/>
            <w:vAlign w:val="center"/>
          </w:tcPr>
          <w:p w:rsidR="005549DF" w:rsidRDefault="005549DF" w:rsidP="00B77DCF">
            <w:pPr>
              <w:tabs>
                <w:tab w:val="left" w:pos="1716"/>
                <w:tab w:val="left" w:pos="1752"/>
              </w:tabs>
              <w:spacing w:before="120" w:after="120"/>
            </w:pPr>
            <w:r>
              <w:t xml:space="preserve">Initiate a simulation run. (Note that the input data must be loaded and the complete model system configured prior to using the </w:t>
            </w:r>
            <w:r>
              <w:rPr>
                <w:i/>
              </w:rPr>
              <w:t>Run</w:t>
            </w:r>
            <w:r>
              <w:t xml:space="preserve"> command).</w:t>
            </w:r>
          </w:p>
        </w:tc>
      </w:tr>
    </w:tbl>
    <w:p w:rsidR="005549DF" w:rsidRDefault="005549DF" w:rsidP="005549DF">
      <w:pPr>
        <w:tabs>
          <w:tab w:val="left" w:pos="1716"/>
          <w:tab w:val="left" w:pos="1752"/>
        </w:tabs>
        <w:spacing w:line="480" w:lineRule="auto"/>
        <w:rPr>
          <w:b/>
        </w:rPr>
      </w:pPr>
    </w:p>
    <w:p w:rsidR="005549DF" w:rsidRDefault="005549DF" w:rsidP="005549DF">
      <w:pPr>
        <w:tabs>
          <w:tab w:val="left" w:pos="1716"/>
          <w:tab w:val="left" w:pos="1752"/>
        </w:tabs>
        <w:spacing w:after="240"/>
        <w:rPr>
          <w:b/>
        </w:rPr>
      </w:pPr>
      <w:r>
        <w:rPr>
          <w:b/>
        </w:rPr>
        <w:t>Help Menu</w:t>
      </w:r>
    </w:p>
    <w:tbl>
      <w:tblPr>
        <w:tblW w:w="8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6358"/>
      </w:tblGrid>
      <w:tr w:rsidR="005549DF" w:rsidTr="00B77DCF">
        <w:tc>
          <w:tcPr>
            <w:tcW w:w="2618" w:type="dxa"/>
            <w:shd w:val="clear" w:color="auto" w:fill="CCCCCC"/>
            <w:vAlign w:val="center"/>
          </w:tcPr>
          <w:p w:rsidR="005549DF" w:rsidRDefault="005549DF" w:rsidP="00B77DCF">
            <w:pPr>
              <w:tabs>
                <w:tab w:val="left" w:pos="1716"/>
                <w:tab w:val="left" w:pos="1752"/>
              </w:tabs>
              <w:spacing w:before="120" w:after="120"/>
            </w:pPr>
            <w:r>
              <w:t>Choose…</w:t>
            </w:r>
          </w:p>
        </w:tc>
        <w:tc>
          <w:tcPr>
            <w:tcW w:w="6358" w:type="dxa"/>
            <w:shd w:val="clear" w:color="auto" w:fill="CCCCCC"/>
            <w:vAlign w:val="center"/>
          </w:tcPr>
          <w:p w:rsidR="005549DF" w:rsidRDefault="005549DF" w:rsidP="00B77DCF">
            <w:pPr>
              <w:tabs>
                <w:tab w:val="left" w:pos="1716"/>
                <w:tab w:val="left" w:pos="1752"/>
              </w:tabs>
              <w:spacing w:before="120" w:after="120"/>
            </w:pPr>
            <w:r>
              <w:t>To…</w:t>
            </w:r>
          </w:p>
        </w:tc>
      </w:tr>
      <w:tr w:rsidR="005549DF" w:rsidTr="00B77DCF">
        <w:tc>
          <w:tcPr>
            <w:tcW w:w="2618" w:type="dxa"/>
            <w:vAlign w:val="center"/>
          </w:tcPr>
          <w:p w:rsidR="005549DF" w:rsidRDefault="005549DF" w:rsidP="00B77DCF">
            <w:pPr>
              <w:tabs>
                <w:tab w:val="left" w:pos="1716"/>
                <w:tab w:val="left" w:pos="1752"/>
              </w:tabs>
              <w:spacing w:before="120" w:after="120"/>
              <w:rPr>
                <w:i/>
              </w:rPr>
            </w:pPr>
            <w:r>
              <w:rPr>
                <w:i/>
              </w:rPr>
              <w:t>About</w:t>
            </w:r>
          </w:p>
        </w:tc>
        <w:tc>
          <w:tcPr>
            <w:tcW w:w="6358" w:type="dxa"/>
            <w:vAlign w:val="center"/>
          </w:tcPr>
          <w:p w:rsidR="005549DF" w:rsidRDefault="005549DF" w:rsidP="00B77DCF">
            <w:pPr>
              <w:tabs>
                <w:tab w:val="left" w:pos="1716"/>
                <w:tab w:val="left" w:pos="1752"/>
              </w:tabs>
              <w:spacing w:before="120" w:after="120"/>
            </w:pPr>
            <w:r>
              <w:t>Display the CEMDAP dialog box that shows copyright and version information</w:t>
            </w:r>
          </w:p>
        </w:tc>
      </w:tr>
    </w:tbl>
    <w:p w:rsidR="005549DF" w:rsidRDefault="005549DF" w:rsidP="005549DF">
      <w:pPr>
        <w:pStyle w:val="Heading1"/>
        <w:spacing w:after="240"/>
        <w:rPr>
          <w:rFonts w:ascii="Bookman Old Style" w:hAnsi="Bookman Old Style"/>
          <w:kern w:val="0"/>
          <w:sz w:val="48"/>
          <w:szCs w:val="48"/>
        </w:rPr>
      </w:pPr>
      <w:bookmarkStart w:id="2" w:name="_Toc54439370"/>
      <w:r>
        <w:rPr>
          <w:rFonts w:ascii="Bookman Old Style" w:hAnsi="Bookman Old Style"/>
          <w:sz w:val="48"/>
        </w:rPr>
        <w:br w:type="page"/>
      </w:r>
      <w:r w:rsidR="008D5C62">
        <w:rPr>
          <w:rFonts w:ascii="Bookman Old Style" w:hAnsi="Bookman Old Style"/>
          <w:sz w:val="48"/>
        </w:rPr>
        <w:lastRenderedPageBreak/>
        <w:t>2</w:t>
      </w:r>
      <w:r>
        <w:rPr>
          <w:rFonts w:ascii="Bookman Old Style" w:hAnsi="Bookman Old Style"/>
          <w:sz w:val="48"/>
        </w:rPr>
        <w:t xml:space="preserve">. </w:t>
      </w:r>
      <w:r>
        <w:rPr>
          <w:rFonts w:ascii="Bookman Old Style" w:hAnsi="Bookman Old Style"/>
          <w:kern w:val="0"/>
          <w:sz w:val="48"/>
          <w:szCs w:val="48"/>
        </w:rPr>
        <w:t>Input and Output Files</w:t>
      </w:r>
      <w:bookmarkEnd w:id="2"/>
    </w:p>
    <w:p w:rsidR="005549DF" w:rsidRDefault="008D5C62" w:rsidP="005549DF">
      <w:pPr>
        <w:pStyle w:val="Heading2"/>
        <w:spacing w:before="480" w:after="0" w:line="480" w:lineRule="auto"/>
        <w:rPr>
          <w:rFonts w:ascii="Bookman Old Style" w:hAnsi="Bookman Old Style"/>
          <w:i w:val="0"/>
          <w:iCs w:val="0"/>
          <w:sz w:val="24"/>
        </w:rPr>
      </w:pPr>
      <w:bookmarkStart w:id="3" w:name="_Toc54439371"/>
      <w:r>
        <w:rPr>
          <w:rFonts w:ascii="Bookman Old Style" w:hAnsi="Bookman Old Style"/>
          <w:i w:val="0"/>
          <w:iCs w:val="0"/>
          <w:sz w:val="24"/>
        </w:rPr>
        <w:t>2</w:t>
      </w:r>
      <w:r w:rsidR="005549DF">
        <w:rPr>
          <w:rFonts w:ascii="Bookman Old Style" w:hAnsi="Bookman Old Style"/>
          <w:i w:val="0"/>
          <w:iCs w:val="0"/>
          <w:sz w:val="24"/>
        </w:rPr>
        <w:t>.1 INPUT DATA SPECIFICATION</w:t>
      </w:r>
      <w:bookmarkEnd w:id="3"/>
    </w:p>
    <w:p w:rsidR="005549DF" w:rsidRDefault="005549DF" w:rsidP="005549DF">
      <w:pPr>
        <w:pStyle w:val="NormalNotIndented"/>
        <w:spacing w:line="240" w:lineRule="auto"/>
      </w:pPr>
      <w:r>
        <w:t xml:space="preserve">The inputs required by CEMDAP can be broadly classified into two categories: a) </w:t>
      </w:r>
      <w:r>
        <w:rPr>
          <w:b/>
        </w:rPr>
        <w:t>data inputs</w:t>
      </w:r>
      <w:r>
        <w:t xml:space="preserve">, which include the population characteristics, zonal descriptives, and level-of-service data of the transportation network; and b) </w:t>
      </w:r>
      <w:r>
        <w:rPr>
          <w:b/>
        </w:rPr>
        <w:t>model parameters</w:t>
      </w:r>
      <w:r>
        <w:t xml:space="preserve"> for all the components of the embedded model system. </w:t>
      </w:r>
    </w:p>
    <w:p w:rsidR="005549DF" w:rsidRDefault="005549DF" w:rsidP="005549DF">
      <w:pPr>
        <w:pStyle w:val="NormalNotIndented"/>
        <w:spacing w:line="240" w:lineRule="auto"/>
      </w:pPr>
    </w:p>
    <w:p w:rsidR="005549DF" w:rsidRDefault="008D5C62" w:rsidP="005549DF">
      <w:pPr>
        <w:pStyle w:val="Heading3"/>
        <w:spacing w:before="0" w:after="0" w:line="480" w:lineRule="auto"/>
        <w:rPr>
          <w:rFonts w:ascii="Bookman Old Style" w:hAnsi="Bookman Old Style"/>
          <w:sz w:val="24"/>
        </w:rPr>
      </w:pPr>
      <w:bookmarkStart w:id="4" w:name="_Toc54439372"/>
      <w:r>
        <w:rPr>
          <w:rFonts w:ascii="Bookman Old Style" w:hAnsi="Bookman Old Style"/>
          <w:sz w:val="24"/>
        </w:rPr>
        <w:t>2</w:t>
      </w:r>
      <w:r w:rsidR="005549DF">
        <w:rPr>
          <w:rFonts w:ascii="Bookman Old Style" w:hAnsi="Bookman Old Style"/>
          <w:sz w:val="24"/>
        </w:rPr>
        <w:t>.1.1 Data</w:t>
      </w:r>
      <w:bookmarkEnd w:id="4"/>
      <w:r w:rsidR="005549DF">
        <w:rPr>
          <w:rFonts w:ascii="Bookman Old Style" w:hAnsi="Bookman Old Style"/>
          <w:sz w:val="24"/>
        </w:rPr>
        <w:t xml:space="preserve"> Inputs</w:t>
      </w:r>
    </w:p>
    <w:p w:rsidR="005549DF" w:rsidRDefault="005549DF" w:rsidP="005549DF">
      <w:pPr>
        <w:pStyle w:val="NormalNotIndented"/>
        <w:spacing w:line="240" w:lineRule="auto"/>
      </w:pPr>
      <w:r>
        <w:t xml:space="preserve">The data inputs to CEMDAP are provided in the form of tables. There are seven main types of tables. The </w:t>
      </w:r>
      <w:r w:rsidRPr="00522750">
        <w:rPr>
          <w:b/>
        </w:rPr>
        <w:t>Household</w:t>
      </w:r>
      <w:r>
        <w:t xml:space="preserve"> table contains the household-level characteristics (such as residential location and number of vehicles) of the population, and the </w:t>
      </w:r>
      <w:r w:rsidRPr="00522750">
        <w:rPr>
          <w:b/>
        </w:rPr>
        <w:t>Persons</w:t>
      </w:r>
      <w:r>
        <w:t xml:space="preserve"> table contains the person-level characteristics (such as employment status and work location). The </w:t>
      </w:r>
      <w:r w:rsidRPr="00522750">
        <w:rPr>
          <w:b/>
        </w:rPr>
        <w:t>Zones</w:t>
      </w:r>
      <w:r>
        <w:t xml:space="preserve"> table comprises data on the characteristics of each of the traffic analysis zones (such as population and employment). The </w:t>
      </w:r>
      <w:r w:rsidRPr="00522750">
        <w:rPr>
          <w:b/>
        </w:rPr>
        <w:t>Zone2Zone</w:t>
      </w:r>
      <w:r>
        <w:t xml:space="preserve"> table includes data such as distance between each of the zonal pairs. CEMDAP allows the analyst to specify the inter-zonal level-of-service measures for any number of time periods. The </w:t>
      </w:r>
      <w:r>
        <w:rPr>
          <w:b/>
        </w:rPr>
        <w:t>L</w:t>
      </w:r>
      <w:r w:rsidRPr="00522750">
        <w:rPr>
          <w:b/>
        </w:rPr>
        <w:t>osdir</w:t>
      </w:r>
      <w:r>
        <w:t xml:space="preserve"> table identifies the names of the LOS tables included, and the time-of-day period corresponding to each of these tables. The </w:t>
      </w:r>
      <w:r w:rsidRPr="005549DF">
        <w:rPr>
          <w:b/>
        </w:rPr>
        <w:t>VehicleMake</w:t>
      </w:r>
      <w:r>
        <w:t xml:space="preserve"> table includes the data of the vehicle make alternatives needed for determining the characteristics of household vehicle fleet. </w:t>
      </w:r>
      <w:r w:rsidRPr="005549DF">
        <w:t>Finally</w:t>
      </w:r>
      <w:r>
        <w:t xml:space="preserve">, there are as many </w:t>
      </w:r>
      <w:r w:rsidRPr="00522750">
        <w:rPr>
          <w:b/>
        </w:rPr>
        <w:t>LOS</w:t>
      </w:r>
      <w:r>
        <w:t xml:space="preserve"> tables (with names as specified in the </w:t>
      </w:r>
      <w:r>
        <w:rPr>
          <w:b/>
        </w:rPr>
        <w:t>L</w:t>
      </w:r>
      <w:r w:rsidRPr="00522750">
        <w:rPr>
          <w:b/>
        </w:rPr>
        <w:t>osdir</w:t>
      </w:r>
      <w:r>
        <w:t xml:space="preserve"> table), each containing several inter-zonal LOS measures such as travel times and costs for different modes.</w:t>
      </w:r>
    </w:p>
    <w:p w:rsidR="00865D14" w:rsidRDefault="005549DF" w:rsidP="00865D14">
      <w:pPr>
        <w:pStyle w:val="NormalNotIndented"/>
        <w:spacing w:line="240" w:lineRule="auto"/>
      </w:pPr>
      <w:r>
        <w:t>Each table comprises several “required” data items or columns. These data include record identifiers (such as household ID and person ID), and other basic information required by the CEMDAP modeling system. In addition, the Households and Persons tables may also have additional columns corresponding to additional explanatory variables used in the underlying empirical models. Overall, each exogenous variable must have a corresponding column in the appropriate table.</w:t>
      </w:r>
    </w:p>
    <w:p w:rsidR="005549DF" w:rsidRDefault="005549DF" w:rsidP="00865D14">
      <w:pPr>
        <w:pStyle w:val="NormalNotIndented"/>
        <w:spacing w:line="240" w:lineRule="auto"/>
      </w:pPr>
      <w:r>
        <w:rPr>
          <w:color w:val="000000"/>
        </w:rPr>
        <w:tab/>
      </w:r>
      <w:r w:rsidRPr="00DB6141">
        <w:rPr>
          <w:color w:val="000000"/>
        </w:rPr>
        <w:t>Appendix A</w:t>
      </w:r>
      <w:r>
        <w:t xml:space="preserve"> shows all the tables and variables, including the ‘required variables’ and some ‘additional variables’ used in the current implementation of CEMDAP for the LA area. The </w:t>
      </w:r>
      <w:r w:rsidRPr="007E3D38">
        <w:t>Data Inputs are</w:t>
      </w:r>
      <w:r>
        <w:t xml:space="preserve"> required to be in the postgreSQL database format.</w:t>
      </w:r>
      <w:r w:rsidRPr="007E3D38">
        <w:t xml:space="preserve"> </w:t>
      </w:r>
      <w:r>
        <w:t>The input tables in the postgreSQL database must take titles as specified above and the variables must be of the ‘</w:t>
      </w:r>
      <w:r>
        <w:rPr>
          <w:i/>
        </w:rPr>
        <w:t>double</w:t>
      </w:r>
      <w:r>
        <w:t>’ type. The variables names are not pre-specified; each variable is identified by the specific table (table number) it belongs to, and the position (column number) of the variable in the table. Appendix B presents the procedure to prepare the input database corresponding to the LA implementation in the postgreSQL format.</w:t>
      </w:r>
    </w:p>
    <w:p w:rsidR="005549DF" w:rsidRDefault="005549DF" w:rsidP="005549DF">
      <w:pPr>
        <w:pStyle w:val="NormalNotIndented"/>
        <w:spacing w:before="240" w:line="240" w:lineRule="auto"/>
      </w:pPr>
    </w:p>
    <w:p w:rsidR="005549DF" w:rsidRDefault="008D5C62" w:rsidP="005549DF">
      <w:pPr>
        <w:pStyle w:val="Heading3"/>
        <w:spacing w:before="0" w:after="0" w:line="480" w:lineRule="auto"/>
        <w:rPr>
          <w:rFonts w:ascii="Bookman Old Style" w:hAnsi="Bookman Old Style"/>
          <w:sz w:val="24"/>
        </w:rPr>
      </w:pPr>
      <w:bookmarkStart w:id="5" w:name="_Toc54439373"/>
      <w:r>
        <w:rPr>
          <w:rFonts w:ascii="Bookman Old Style" w:hAnsi="Bookman Old Style"/>
          <w:sz w:val="24"/>
        </w:rPr>
        <w:lastRenderedPageBreak/>
        <w:t>2</w:t>
      </w:r>
      <w:r w:rsidR="005549DF">
        <w:rPr>
          <w:rFonts w:ascii="Bookman Old Style" w:hAnsi="Bookman Old Style"/>
          <w:sz w:val="24"/>
        </w:rPr>
        <w:t xml:space="preserve">.1.2 Model </w:t>
      </w:r>
      <w:bookmarkEnd w:id="5"/>
      <w:r w:rsidR="005549DF">
        <w:rPr>
          <w:rFonts w:ascii="Bookman Old Style" w:hAnsi="Bookman Old Style"/>
          <w:sz w:val="24"/>
        </w:rPr>
        <w:t>Specifications</w:t>
      </w:r>
    </w:p>
    <w:p w:rsidR="005549DF" w:rsidRDefault="005549DF" w:rsidP="005549DF">
      <w:pPr>
        <w:pStyle w:val="NormalNotIndented"/>
        <w:spacing w:line="240" w:lineRule="auto"/>
        <w:rPr>
          <w:b/>
        </w:rPr>
      </w:pPr>
      <w:r>
        <w:t xml:space="preserve">The model parameters for all the model components can be coded into a text file (model configuration file) in a prescribed format, and then loaded into the system using the </w:t>
      </w:r>
      <w:r>
        <w:rPr>
          <w:i/>
        </w:rPr>
        <w:t>Load</w:t>
      </w:r>
      <w:r>
        <w:t xml:space="preserve"> command in the </w:t>
      </w:r>
      <w:r>
        <w:rPr>
          <w:i/>
        </w:rPr>
        <w:t>Models Menu</w:t>
      </w:r>
      <w:r>
        <w:t xml:space="preserve">. </w:t>
      </w:r>
    </w:p>
    <w:p w:rsidR="005549DF" w:rsidRDefault="008D5C62" w:rsidP="005549DF">
      <w:pPr>
        <w:pStyle w:val="Heading2"/>
        <w:spacing w:before="480" w:after="0" w:line="480" w:lineRule="auto"/>
        <w:rPr>
          <w:rFonts w:ascii="Bookman Old Style" w:hAnsi="Bookman Old Style"/>
          <w:i w:val="0"/>
          <w:iCs w:val="0"/>
          <w:sz w:val="24"/>
        </w:rPr>
      </w:pPr>
      <w:bookmarkStart w:id="6" w:name="_Toc54439374"/>
      <w:r>
        <w:rPr>
          <w:rFonts w:ascii="Bookman Old Style" w:hAnsi="Bookman Old Style"/>
          <w:i w:val="0"/>
          <w:iCs w:val="0"/>
          <w:sz w:val="24"/>
        </w:rPr>
        <w:t>2</w:t>
      </w:r>
      <w:r w:rsidR="005549DF">
        <w:rPr>
          <w:rFonts w:ascii="Bookman Old Style" w:hAnsi="Bookman Old Style"/>
          <w:i w:val="0"/>
          <w:iCs w:val="0"/>
          <w:sz w:val="24"/>
        </w:rPr>
        <w:t>.2 OUTPUT DATA FILES</w:t>
      </w:r>
      <w:bookmarkEnd w:id="6"/>
    </w:p>
    <w:p w:rsidR="005549DF" w:rsidRPr="00C27042" w:rsidRDefault="005549DF" w:rsidP="005549DF">
      <w:pPr>
        <w:pStyle w:val="NormalNotIndented"/>
        <w:spacing w:line="240" w:lineRule="auto"/>
      </w:pPr>
      <w:r>
        <w:t xml:space="preserve">CEMDAP produces as output the complete activity-travel patterns for a day for every individual in the population of interest. There are nine output files, corresponding to characteristics of (1) Adults, (2) Children, (3) Workers, (4) Students, (5) Non-workers, (6) Tours, (7) Stops, (8) Vehicles, and (9) NoGo. Each of these files is partitioned into smaller subsets based on the number of threads.  The files Adults.out and Children.out contain the decisions to undertake activities of different types for adults and children, respectively. The files </w:t>
      </w:r>
      <w:r w:rsidRPr="00192032">
        <w:t>Workers.out</w:t>
      </w:r>
      <w:r>
        <w:t xml:space="preserve">, </w:t>
      </w:r>
      <w:r w:rsidRPr="00192032">
        <w:t>Nonworkers.out</w:t>
      </w:r>
      <w:r>
        <w:t>, and Childstu.out</w:t>
      </w:r>
      <w:r w:rsidRPr="00192032">
        <w:t xml:space="preserve"> contain the pattern-level attributes of the workers</w:t>
      </w:r>
      <w:r>
        <w:t xml:space="preserve">’ </w:t>
      </w:r>
      <w:r w:rsidRPr="00192032">
        <w:t>(including adult students)</w:t>
      </w:r>
      <w:r>
        <w:t>,</w:t>
      </w:r>
      <w:r w:rsidRPr="00192032">
        <w:t xml:space="preserve"> non-workers’</w:t>
      </w:r>
      <w:r>
        <w:t>, and child students’</w:t>
      </w:r>
      <w:r w:rsidRPr="00192032">
        <w:t xml:space="preserve"> patterns</w:t>
      </w:r>
      <w:r>
        <w:t>, respectively.</w:t>
      </w:r>
      <w:r w:rsidRPr="00192032">
        <w:t xml:space="preserve"> </w:t>
      </w:r>
      <w:r>
        <w:t>T</w:t>
      </w:r>
      <w:r w:rsidRPr="00192032">
        <w:t>he files Tours.out and Stops.out contain</w:t>
      </w:r>
      <w:r>
        <w:t xml:space="preserve"> the tour-level and stop-level attributes, respectively, for all the individuals that undertake travel. </w:t>
      </w:r>
      <w:r w:rsidR="003704B3">
        <w:t>“</w:t>
      </w:r>
      <w:r>
        <w:t>Vehicles.out</w:t>
      </w:r>
      <w:r w:rsidR="003704B3">
        <w:t>”</w:t>
      </w:r>
      <w:r>
        <w:t xml:space="preserve"> contains the characteristics of the household vehicle fleet while </w:t>
      </w:r>
      <w:r w:rsidR="003704B3">
        <w:t>“</w:t>
      </w:r>
      <w:r>
        <w:t>NoGo.out</w:t>
      </w:r>
      <w:r w:rsidR="003704B3">
        <w:t>”</w:t>
      </w:r>
      <w:r>
        <w:t xml:space="preserve"> contains the household and person IDs of people who did not travel throughout the day. These output files can easily be imported into any spreadsheet of your choice. The formats and content of these output files are given below. Detailed description of the output variables can be found in an EXCEL file (output file specification) in the </w:t>
      </w:r>
      <w:r>
        <w:rPr>
          <w:i/>
        </w:rPr>
        <w:t xml:space="preserve">/data </w:t>
      </w:r>
      <w:r>
        <w:t>under the installation destination directory.</w:t>
      </w:r>
    </w:p>
    <w:tbl>
      <w:tblPr>
        <w:tblW w:w="7182" w:type="dxa"/>
        <w:jc w:val="center"/>
        <w:tblLook w:val="0000" w:firstRow="0" w:lastRow="0" w:firstColumn="0" w:lastColumn="0" w:noHBand="0" w:noVBand="0"/>
      </w:tblPr>
      <w:tblGrid>
        <w:gridCol w:w="1752"/>
        <w:gridCol w:w="5430"/>
      </w:tblGrid>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sz w:val="20"/>
                <w:szCs w:val="20"/>
              </w:rPr>
            </w:pPr>
            <w:r w:rsidRPr="004764A0">
              <w:rPr>
                <w:b/>
                <w:bCs/>
                <w:sz w:val="20"/>
                <w:szCs w:val="20"/>
              </w:rPr>
              <w:t>ADULTS.OUT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goes to work on the day</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4</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undertakes work-related activity</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5</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drops-off children at school</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6</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picks-up children from school</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7</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undertakes joint discretionary activities with children</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8</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undertakes shopping activity</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9</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undertakes HH/personal business activity</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10</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undertakes social/recreational activity</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11</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Adult undertakes eat-out activity</w:t>
            </w:r>
          </w:p>
        </w:tc>
      </w:tr>
      <w:tr w:rsidR="005549DF" w:rsidTr="00B77DCF">
        <w:trPr>
          <w:trHeight w:val="264"/>
          <w:jc w:val="center"/>
        </w:trPr>
        <w:tc>
          <w:tcPr>
            <w:tcW w:w="1752" w:type="dxa"/>
            <w:tcBorders>
              <w:top w:val="nil"/>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12</w:t>
            </w:r>
          </w:p>
        </w:tc>
        <w:tc>
          <w:tcPr>
            <w:tcW w:w="5430" w:type="dxa"/>
            <w:tcBorders>
              <w:top w:val="nil"/>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Adult undertakes other serve passenger activity</w:t>
            </w: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b/>
                <w:bCs/>
                <w:sz w:val="20"/>
                <w:szCs w:val="20"/>
              </w:rPr>
            </w:pP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sz w:val="20"/>
                <w:szCs w:val="20"/>
              </w:rPr>
            </w:pPr>
            <w:r w:rsidRPr="004764A0">
              <w:rPr>
                <w:b/>
                <w:bCs/>
                <w:sz w:val="20"/>
                <w:szCs w:val="20"/>
              </w:rPr>
              <w:t>CHILDREN.OUT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Child goes to school on the day</w:t>
            </w:r>
          </w:p>
        </w:tc>
      </w:tr>
      <w:tr w:rsidR="005549DF" w:rsidTr="00B77DCF">
        <w:trPr>
          <w:trHeight w:val="264"/>
          <w:jc w:val="center"/>
        </w:trPr>
        <w:tc>
          <w:tcPr>
            <w:tcW w:w="1752" w:type="dxa"/>
            <w:tcBorders>
              <w:top w:val="nil"/>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4</w:t>
            </w:r>
          </w:p>
        </w:tc>
        <w:tc>
          <w:tcPr>
            <w:tcW w:w="5430" w:type="dxa"/>
            <w:tcBorders>
              <w:top w:val="nil"/>
              <w:left w:val="single" w:sz="4" w:space="0" w:color="auto"/>
              <w:right w:val="nil"/>
            </w:tcBorders>
            <w:noWrap/>
            <w:vAlign w:val="bottom"/>
          </w:tcPr>
          <w:p w:rsidR="005549DF" w:rsidRPr="004764A0" w:rsidRDefault="005549DF" w:rsidP="00B77DCF">
            <w:pPr>
              <w:rPr>
                <w:sz w:val="20"/>
                <w:szCs w:val="20"/>
              </w:rPr>
            </w:pPr>
            <w:r w:rsidRPr="004764A0">
              <w:rPr>
                <w:sz w:val="20"/>
                <w:szCs w:val="20"/>
              </w:rPr>
              <w:t>Child undertakes joint discretionary activities with parent</w:t>
            </w:r>
          </w:p>
        </w:tc>
      </w:tr>
      <w:tr w:rsidR="005549DF" w:rsidTr="00B77DCF">
        <w:trPr>
          <w:trHeight w:val="264"/>
          <w:jc w:val="center"/>
        </w:trPr>
        <w:tc>
          <w:tcPr>
            <w:tcW w:w="1752" w:type="dxa"/>
            <w:tcBorders>
              <w:top w:val="nil"/>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5</w:t>
            </w:r>
          </w:p>
        </w:tc>
        <w:tc>
          <w:tcPr>
            <w:tcW w:w="5430" w:type="dxa"/>
            <w:tcBorders>
              <w:top w:val="nil"/>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 xml:space="preserve">Child undertakes independent discretionary activities </w:t>
            </w: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sz w:val="20"/>
                <w:szCs w:val="20"/>
              </w:rPr>
            </w:pPr>
            <w:r w:rsidRPr="004764A0">
              <w:rPr>
                <w:b/>
                <w:bCs/>
                <w:sz w:val="20"/>
                <w:szCs w:val="20"/>
              </w:rPr>
              <w:lastRenderedPageBreak/>
              <w:t>WORKERS.OUT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Work/school start time</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4</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Work/school end time</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5</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Number of before-work tours</w:t>
            </w:r>
          </w:p>
        </w:tc>
      </w:tr>
      <w:tr w:rsidR="005549DF" w:rsidTr="00B77DCF">
        <w:trPr>
          <w:trHeight w:val="264"/>
          <w:jc w:val="center"/>
        </w:trPr>
        <w:tc>
          <w:tcPr>
            <w:tcW w:w="1752" w:type="dxa"/>
            <w:tcBorders>
              <w:top w:val="nil"/>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6</w:t>
            </w:r>
          </w:p>
        </w:tc>
        <w:tc>
          <w:tcPr>
            <w:tcW w:w="5430" w:type="dxa"/>
            <w:tcBorders>
              <w:top w:val="nil"/>
              <w:left w:val="single" w:sz="4" w:space="0" w:color="auto"/>
              <w:right w:val="nil"/>
            </w:tcBorders>
            <w:noWrap/>
            <w:vAlign w:val="bottom"/>
          </w:tcPr>
          <w:p w:rsidR="005549DF" w:rsidRPr="004764A0" w:rsidRDefault="005549DF" w:rsidP="00B77DCF">
            <w:pPr>
              <w:rPr>
                <w:sz w:val="20"/>
                <w:szCs w:val="20"/>
              </w:rPr>
            </w:pPr>
            <w:r w:rsidRPr="004764A0">
              <w:rPr>
                <w:sz w:val="20"/>
                <w:szCs w:val="20"/>
              </w:rPr>
              <w:t>Number of work-based tours</w:t>
            </w:r>
          </w:p>
        </w:tc>
      </w:tr>
      <w:tr w:rsidR="005549DF" w:rsidTr="00B77DCF">
        <w:trPr>
          <w:trHeight w:val="264"/>
          <w:jc w:val="center"/>
        </w:trPr>
        <w:tc>
          <w:tcPr>
            <w:tcW w:w="1752" w:type="dxa"/>
            <w:tcBorders>
              <w:top w:val="nil"/>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7</w:t>
            </w:r>
          </w:p>
        </w:tc>
        <w:tc>
          <w:tcPr>
            <w:tcW w:w="5430" w:type="dxa"/>
            <w:tcBorders>
              <w:top w:val="nil"/>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Number of after-work tours</w:t>
            </w:r>
          </w:p>
        </w:tc>
      </w:tr>
      <w:tr w:rsidR="005549DF" w:rsidTr="00B77DCF">
        <w:trPr>
          <w:trHeight w:val="264"/>
          <w:jc w:val="center"/>
        </w:trPr>
        <w:tc>
          <w:tcPr>
            <w:tcW w:w="7182" w:type="dxa"/>
            <w:gridSpan w:val="2"/>
            <w:tcBorders>
              <w:top w:val="single" w:sz="4" w:space="0" w:color="auto"/>
              <w:left w:val="nil"/>
              <w:bottom w:val="single" w:sz="4" w:space="0" w:color="auto"/>
            </w:tcBorders>
            <w:noWrap/>
            <w:vAlign w:val="bottom"/>
          </w:tcPr>
          <w:p w:rsidR="005549DF" w:rsidRPr="004764A0" w:rsidRDefault="005549DF" w:rsidP="00B77DCF">
            <w:pPr>
              <w:rPr>
                <w:b/>
                <w:sz w:val="20"/>
                <w:szCs w:val="20"/>
              </w:rPr>
            </w:pPr>
          </w:p>
        </w:tc>
      </w:tr>
      <w:tr w:rsidR="005549DF" w:rsidTr="00B77DCF">
        <w:trPr>
          <w:trHeight w:val="264"/>
          <w:jc w:val="center"/>
        </w:trPr>
        <w:tc>
          <w:tcPr>
            <w:tcW w:w="7182" w:type="dxa"/>
            <w:gridSpan w:val="2"/>
            <w:tcBorders>
              <w:top w:val="single" w:sz="4" w:space="0" w:color="auto"/>
              <w:left w:val="nil"/>
              <w:bottom w:val="single" w:sz="4" w:space="0" w:color="auto"/>
            </w:tcBorders>
            <w:noWrap/>
            <w:vAlign w:val="bottom"/>
          </w:tcPr>
          <w:p w:rsidR="005549DF" w:rsidRPr="004764A0" w:rsidRDefault="005549DF" w:rsidP="00B77DCF">
            <w:pPr>
              <w:rPr>
                <w:b/>
                <w:sz w:val="20"/>
                <w:szCs w:val="20"/>
              </w:rPr>
            </w:pPr>
            <w:r w:rsidRPr="004764A0">
              <w:rPr>
                <w:b/>
                <w:sz w:val="20"/>
                <w:szCs w:val="20"/>
              </w:rPr>
              <w:t>CHILDSTU.OUT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left w:val="single" w:sz="4" w:space="0" w:color="auto"/>
              <w:right w:val="nil"/>
            </w:tcBorders>
            <w:noWrap/>
            <w:vAlign w:val="bottom"/>
          </w:tcPr>
          <w:p w:rsidR="005549DF" w:rsidRPr="004764A0" w:rsidRDefault="005549DF" w:rsidP="00B77DCF">
            <w:pPr>
              <w:rPr>
                <w:sz w:val="20"/>
                <w:szCs w:val="20"/>
              </w:rPr>
            </w:pPr>
            <w:r w:rsidRPr="004764A0">
              <w:rPr>
                <w:sz w:val="20"/>
                <w:szCs w:val="20"/>
              </w:rPr>
              <w:t>School start time</w:t>
            </w:r>
          </w:p>
        </w:tc>
      </w:tr>
      <w:tr w:rsidR="005549DF" w:rsidTr="00B77DCF">
        <w:trPr>
          <w:trHeight w:val="264"/>
          <w:jc w:val="center"/>
        </w:trPr>
        <w:tc>
          <w:tcPr>
            <w:tcW w:w="1752" w:type="dxa"/>
            <w:tcBorders>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4</w:t>
            </w:r>
          </w:p>
        </w:tc>
        <w:tc>
          <w:tcPr>
            <w:tcW w:w="5430" w:type="dxa"/>
            <w:tcBorders>
              <w:left w:val="single" w:sz="4" w:space="0" w:color="auto"/>
              <w:right w:val="nil"/>
            </w:tcBorders>
            <w:noWrap/>
            <w:vAlign w:val="bottom"/>
          </w:tcPr>
          <w:p w:rsidR="005549DF" w:rsidRPr="004764A0" w:rsidRDefault="005549DF" w:rsidP="00B77DCF">
            <w:pPr>
              <w:rPr>
                <w:sz w:val="20"/>
                <w:szCs w:val="20"/>
              </w:rPr>
            </w:pPr>
            <w:r w:rsidRPr="004764A0">
              <w:rPr>
                <w:sz w:val="20"/>
                <w:szCs w:val="20"/>
              </w:rPr>
              <w:t>School end time</w:t>
            </w:r>
          </w:p>
        </w:tc>
      </w:tr>
      <w:tr w:rsidR="005549DF" w:rsidTr="00B77DCF">
        <w:trPr>
          <w:trHeight w:val="264"/>
          <w:jc w:val="center"/>
        </w:trPr>
        <w:tc>
          <w:tcPr>
            <w:tcW w:w="1752" w:type="dxa"/>
            <w:tcBorders>
              <w:left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5</w:t>
            </w:r>
          </w:p>
        </w:tc>
        <w:tc>
          <w:tcPr>
            <w:tcW w:w="5430" w:type="dxa"/>
            <w:tcBorders>
              <w:left w:val="single" w:sz="4" w:space="0" w:color="auto"/>
              <w:right w:val="nil"/>
            </w:tcBorders>
            <w:noWrap/>
            <w:vAlign w:val="bottom"/>
          </w:tcPr>
          <w:p w:rsidR="005549DF" w:rsidRPr="004764A0" w:rsidRDefault="005549DF" w:rsidP="00B77DCF">
            <w:pPr>
              <w:rPr>
                <w:sz w:val="20"/>
                <w:szCs w:val="20"/>
              </w:rPr>
            </w:pPr>
            <w:r w:rsidRPr="004764A0">
              <w:rPr>
                <w:sz w:val="20"/>
                <w:szCs w:val="20"/>
              </w:rPr>
              <w:t>Child gets dropped off at school by parent</w:t>
            </w:r>
          </w:p>
        </w:tc>
      </w:tr>
      <w:tr w:rsidR="005549DF" w:rsidTr="00B77DCF">
        <w:trPr>
          <w:trHeight w:val="264"/>
          <w:jc w:val="center"/>
        </w:trPr>
        <w:tc>
          <w:tcPr>
            <w:tcW w:w="1752" w:type="dxa"/>
            <w:tcBorders>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6</w:t>
            </w:r>
          </w:p>
        </w:tc>
        <w:tc>
          <w:tcPr>
            <w:tcW w:w="5430" w:type="dxa"/>
            <w:tcBorders>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Child gets picked up from school by parent</w:t>
            </w: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b/>
                <w:bCs/>
                <w:sz w:val="20"/>
                <w:szCs w:val="20"/>
              </w:rPr>
            </w:pP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sz w:val="20"/>
                <w:szCs w:val="20"/>
              </w:rPr>
            </w:pPr>
            <w:r w:rsidRPr="004764A0">
              <w:rPr>
                <w:b/>
                <w:bCs/>
                <w:sz w:val="20"/>
                <w:szCs w:val="20"/>
              </w:rPr>
              <w:t>NONWORKERS.OUT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top w:val="nil"/>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top w:val="nil"/>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Total number of tours made</w:t>
            </w: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sz w:val="20"/>
                <w:szCs w:val="20"/>
              </w:rPr>
            </w:pPr>
            <w:r w:rsidRPr="004764A0">
              <w:rPr>
                <w:b/>
                <w:bCs/>
                <w:sz w:val="20"/>
                <w:szCs w:val="20"/>
              </w:rPr>
              <w:t>TOURS.OUT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Tour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4</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Home/work stay duration before tour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5</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 xml:space="preserve">Tour mode </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6</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Pr>
                <w:sz w:val="20"/>
                <w:szCs w:val="20"/>
              </w:rPr>
              <w:t>Tour d</w:t>
            </w:r>
            <w:r w:rsidRPr="004764A0">
              <w:rPr>
                <w:sz w:val="20"/>
                <w:szCs w:val="20"/>
              </w:rPr>
              <w:t>uration</w:t>
            </w:r>
          </w:p>
        </w:tc>
      </w:tr>
      <w:tr w:rsidR="005549DF" w:rsidTr="00B77DCF">
        <w:trPr>
          <w:trHeight w:val="264"/>
          <w:jc w:val="center"/>
        </w:trPr>
        <w:tc>
          <w:tcPr>
            <w:tcW w:w="1752" w:type="dxa"/>
            <w:tcBorders>
              <w:top w:val="nil"/>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7</w:t>
            </w:r>
          </w:p>
        </w:tc>
        <w:tc>
          <w:tcPr>
            <w:tcW w:w="5430" w:type="dxa"/>
            <w:tcBorders>
              <w:top w:val="nil"/>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Number of stops in tour</w:t>
            </w:r>
          </w:p>
        </w:tc>
      </w:tr>
      <w:tr w:rsidR="005549DF" w:rsidTr="00B77DCF">
        <w:trPr>
          <w:trHeight w:val="264"/>
          <w:jc w:val="center"/>
        </w:trPr>
        <w:tc>
          <w:tcPr>
            <w:tcW w:w="7182" w:type="dxa"/>
            <w:gridSpan w:val="2"/>
            <w:tcBorders>
              <w:top w:val="single" w:sz="4" w:space="0" w:color="auto"/>
              <w:left w:val="nil"/>
              <w:bottom w:val="single" w:sz="4" w:space="0" w:color="auto"/>
              <w:right w:val="nil"/>
            </w:tcBorders>
            <w:noWrap/>
            <w:vAlign w:val="bottom"/>
          </w:tcPr>
          <w:p w:rsidR="005549DF" w:rsidRPr="004764A0" w:rsidRDefault="005549DF" w:rsidP="00B77DCF">
            <w:pPr>
              <w:rPr>
                <w:sz w:val="20"/>
                <w:szCs w:val="20"/>
              </w:rPr>
            </w:pPr>
            <w:r w:rsidRPr="004764A0">
              <w:rPr>
                <w:b/>
                <w:bCs/>
                <w:sz w:val="20"/>
                <w:szCs w:val="20"/>
              </w:rPr>
              <w:t>STOPS.OUT</w:t>
            </w:r>
          </w:p>
        </w:tc>
      </w:tr>
      <w:tr w:rsidR="005549DF" w:rsidTr="00B77DCF">
        <w:trPr>
          <w:trHeight w:val="264"/>
          <w:jc w:val="center"/>
        </w:trPr>
        <w:tc>
          <w:tcPr>
            <w:tcW w:w="1752" w:type="dxa"/>
            <w:tcBorders>
              <w:top w:val="single" w:sz="4" w:space="0" w:color="auto"/>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Column No.</w:t>
            </w:r>
          </w:p>
        </w:tc>
        <w:tc>
          <w:tcPr>
            <w:tcW w:w="5430" w:type="dxa"/>
            <w:tcBorders>
              <w:top w:val="single" w:sz="4" w:space="0" w:color="auto"/>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Description</w:t>
            </w:r>
          </w:p>
        </w:tc>
      </w:tr>
      <w:tr w:rsidR="005549DF" w:rsidTr="00B77DCF">
        <w:trPr>
          <w:trHeight w:val="264"/>
          <w:jc w:val="center"/>
        </w:trPr>
        <w:tc>
          <w:tcPr>
            <w:tcW w:w="1752" w:type="dxa"/>
            <w:tcBorders>
              <w:top w:val="single" w:sz="4" w:space="0" w:color="auto"/>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w:t>
            </w:r>
          </w:p>
        </w:tc>
        <w:tc>
          <w:tcPr>
            <w:tcW w:w="5430" w:type="dxa"/>
            <w:tcBorders>
              <w:top w:val="single" w:sz="4" w:space="0" w:color="auto"/>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Household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2</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Person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3</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Tour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4</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Stop identification number</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5</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Activity type</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6</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Start time of travel to the stop</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7</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Pr>
                <w:sz w:val="20"/>
                <w:szCs w:val="20"/>
              </w:rPr>
              <w:t>Travel t</w:t>
            </w:r>
            <w:r w:rsidRPr="004764A0">
              <w:rPr>
                <w:sz w:val="20"/>
                <w:szCs w:val="20"/>
              </w:rPr>
              <w:t>ime to stop</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8</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Stop duration</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9</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Stop location (zone) ID</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10</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Origin zone ID</w:t>
            </w:r>
          </w:p>
        </w:tc>
      </w:tr>
      <w:tr w:rsidR="005549DF" w:rsidTr="00B77DCF">
        <w:trPr>
          <w:trHeight w:val="264"/>
          <w:jc w:val="center"/>
        </w:trPr>
        <w:tc>
          <w:tcPr>
            <w:tcW w:w="1752" w:type="dxa"/>
            <w:tcBorders>
              <w:top w:val="nil"/>
              <w:left w:val="nil"/>
              <w:bottom w:val="nil"/>
              <w:right w:val="single" w:sz="4" w:space="0" w:color="auto"/>
            </w:tcBorders>
            <w:noWrap/>
            <w:vAlign w:val="bottom"/>
          </w:tcPr>
          <w:p w:rsidR="005549DF" w:rsidRPr="004764A0" w:rsidRDefault="005549DF" w:rsidP="00B77DCF">
            <w:pPr>
              <w:jc w:val="center"/>
              <w:rPr>
                <w:sz w:val="20"/>
                <w:szCs w:val="20"/>
              </w:rPr>
            </w:pPr>
            <w:r w:rsidRPr="004764A0">
              <w:rPr>
                <w:sz w:val="20"/>
                <w:szCs w:val="20"/>
              </w:rPr>
              <w:t>11</w:t>
            </w:r>
          </w:p>
        </w:tc>
        <w:tc>
          <w:tcPr>
            <w:tcW w:w="5430" w:type="dxa"/>
            <w:tcBorders>
              <w:top w:val="nil"/>
              <w:left w:val="single" w:sz="4" w:space="0" w:color="auto"/>
              <w:bottom w:val="nil"/>
              <w:right w:val="nil"/>
            </w:tcBorders>
            <w:noWrap/>
            <w:vAlign w:val="bottom"/>
          </w:tcPr>
          <w:p w:rsidR="005549DF" w:rsidRPr="004764A0" w:rsidRDefault="005549DF" w:rsidP="00B77DCF">
            <w:pPr>
              <w:rPr>
                <w:sz w:val="20"/>
                <w:szCs w:val="20"/>
              </w:rPr>
            </w:pPr>
            <w:r w:rsidRPr="004764A0">
              <w:rPr>
                <w:sz w:val="20"/>
                <w:szCs w:val="20"/>
              </w:rPr>
              <w:t>Trip distance (zone to zone)</w:t>
            </w:r>
          </w:p>
        </w:tc>
      </w:tr>
      <w:tr w:rsidR="005549DF" w:rsidTr="00B77DCF">
        <w:trPr>
          <w:trHeight w:val="264"/>
          <w:jc w:val="center"/>
        </w:trPr>
        <w:tc>
          <w:tcPr>
            <w:tcW w:w="1752" w:type="dxa"/>
            <w:tcBorders>
              <w:top w:val="nil"/>
              <w:left w:val="nil"/>
              <w:bottom w:val="single" w:sz="4" w:space="0" w:color="auto"/>
              <w:right w:val="single" w:sz="4" w:space="0" w:color="auto"/>
            </w:tcBorders>
            <w:noWrap/>
            <w:vAlign w:val="bottom"/>
          </w:tcPr>
          <w:p w:rsidR="005549DF" w:rsidRPr="004764A0" w:rsidRDefault="005549DF" w:rsidP="00B77DCF">
            <w:pPr>
              <w:jc w:val="center"/>
              <w:rPr>
                <w:sz w:val="20"/>
                <w:szCs w:val="20"/>
              </w:rPr>
            </w:pPr>
            <w:r w:rsidRPr="004764A0">
              <w:rPr>
                <w:sz w:val="20"/>
                <w:szCs w:val="20"/>
              </w:rPr>
              <w:t>12</w:t>
            </w:r>
          </w:p>
        </w:tc>
        <w:tc>
          <w:tcPr>
            <w:tcW w:w="5430" w:type="dxa"/>
            <w:tcBorders>
              <w:top w:val="nil"/>
              <w:left w:val="single" w:sz="4" w:space="0" w:color="auto"/>
              <w:bottom w:val="single" w:sz="4" w:space="0" w:color="auto"/>
              <w:right w:val="nil"/>
            </w:tcBorders>
            <w:noWrap/>
            <w:vAlign w:val="bottom"/>
          </w:tcPr>
          <w:p w:rsidR="005549DF" w:rsidRPr="004764A0" w:rsidRDefault="005549DF" w:rsidP="00B77DCF">
            <w:pPr>
              <w:rPr>
                <w:sz w:val="20"/>
                <w:szCs w:val="20"/>
              </w:rPr>
            </w:pPr>
            <w:r w:rsidRPr="004764A0">
              <w:rPr>
                <w:sz w:val="20"/>
                <w:szCs w:val="20"/>
              </w:rPr>
              <w:t>Activity type at the previous stop</w:t>
            </w:r>
          </w:p>
        </w:tc>
      </w:tr>
    </w:tbl>
    <w:p w:rsidR="005549DF" w:rsidRDefault="008D5C62" w:rsidP="005549DF">
      <w:pPr>
        <w:pStyle w:val="Heading1"/>
        <w:spacing w:after="240"/>
        <w:rPr>
          <w:rFonts w:ascii="Bookman Old Style" w:hAnsi="Bookman Old Style" w:cs="Times New Roman"/>
          <w:bCs w:val="0"/>
          <w:kern w:val="0"/>
          <w:sz w:val="48"/>
          <w:szCs w:val="48"/>
        </w:rPr>
      </w:pPr>
      <w:bookmarkStart w:id="7" w:name="_Toc54439375"/>
      <w:r>
        <w:rPr>
          <w:rFonts w:ascii="Bookman Old Style" w:hAnsi="Bookman Old Style"/>
          <w:sz w:val="48"/>
        </w:rPr>
        <w:lastRenderedPageBreak/>
        <w:t>3</w:t>
      </w:r>
      <w:r w:rsidR="005549DF">
        <w:rPr>
          <w:rFonts w:ascii="Bookman Old Style" w:hAnsi="Bookman Old Style"/>
          <w:sz w:val="48"/>
        </w:rPr>
        <w:t>. Basic Operations</w:t>
      </w:r>
      <w:bookmarkEnd w:id="7"/>
    </w:p>
    <w:p w:rsidR="005549DF" w:rsidRDefault="008D5C62" w:rsidP="005549DF">
      <w:pPr>
        <w:pStyle w:val="Heading2"/>
        <w:spacing w:before="480" w:after="0" w:line="480" w:lineRule="auto"/>
        <w:rPr>
          <w:rFonts w:ascii="Bookman Old Style" w:hAnsi="Bookman Old Style"/>
          <w:i w:val="0"/>
          <w:iCs w:val="0"/>
          <w:sz w:val="24"/>
        </w:rPr>
      </w:pPr>
      <w:bookmarkStart w:id="8" w:name="_Toc54439376"/>
      <w:r>
        <w:rPr>
          <w:rFonts w:ascii="Bookman Old Style" w:hAnsi="Bookman Old Style"/>
          <w:i w:val="0"/>
          <w:iCs w:val="0"/>
          <w:sz w:val="24"/>
        </w:rPr>
        <w:t>3</w:t>
      </w:r>
      <w:r w:rsidR="005549DF">
        <w:rPr>
          <w:rFonts w:ascii="Bookman Old Style" w:hAnsi="Bookman Old Style"/>
          <w:i w:val="0"/>
          <w:iCs w:val="0"/>
          <w:sz w:val="24"/>
        </w:rPr>
        <w:t>.1 REGISTERING THE INPUT DATABASE</w:t>
      </w:r>
      <w:bookmarkEnd w:id="8"/>
    </w:p>
    <w:p w:rsidR="005549DF" w:rsidRDefault="005549DF" w:rsidP="005549DF">
      <w:pPr>
        <w:pStyle w:val="NormalNotIndented"/>
        <w:spacing w:line="240" w:lineRule="auto"/>
      </w:pPr>
      <w:r>
        <w:t xml:space="preserve">The input database, which is in the postgreSQL database format, must be registered before it can be loaded in CEMDAP. The database registration should be done each time a new database is used. </w:t>
      </w:r>
      <w:r w:rsidRPr="001779D2">
        <w:rPr>
          <w:b/>
        </w:rPr>
        <w:t xml:space="preserve">PostgreSQL </w:t>
      </w:r>
      <w:r w:rsidR="00D87CFE">
        <w:rPr>
          <w:b/>
        </w:rPr>
        <w:t xml:space="preserve">(version 8.3 was used when preparing this document) and PSQLODBC (version 9.0 was used when preparing this document) </w:t>
      </w:r>
      <w:r w:rsidRPr="001779D2">
        <w:rPr>
          <w:b/>
        </w:rPr>
        <w:t>should be installed in the computer prior to running CEMDAP</w:t>
      </w:r>
      <w:r>
        <w:t>.</w:t>
      </w:r>
      <w:r w:rsidRPr="00EF6E9E">
        <w:t xml:space="preserve"> </w:t>
      </w:r>
      <w:r w:rsidR="00D87CFE">
        <w:t>The architecture (64 or 32 bit) of PSQLODBC and the CEMDAP software should match (tested with 64 bit when preparing this document</w:t>
      </w:r>
      <w:bookmarkStart w:id="9" w:name="_GoBack"/>
      <w:bookmarkEnd w:id="9"/>
      <w:r w:rsidR="00D87CFE">
        <w:t xml:space="preserve">). </w:t>
      </w:r>
      <w:r>
        <w:t>Further, data needs to be populated into the PostgreSQL database (the reader is referred to Appendix B for installation and database loading instructions). After installation of PostgreSQL and populating the database, follow the instructions below to register an input file.</w:t>
      </w:r>
    </w:p>
    <w:p w:rsidR="005549DF" w:rsidRDefault="005549DF" w:rsidP="005549DF">
      <w:pPr>
        <w:pStyle w:val="NormalNotIndented"/>
        <w:spacing w:line="240" w:lineRule="auto"/>
        <w:ind w:firstLine="0"/>
      </w:pPr>
    </w:p>
    <w:p w:rsidR="005549DF" w:rsidRDefault="005549DF" w:rsidP="005549DF">
      <w:pPr>
        <w:pStyle w:val="NormalNotIndented"/>
        <w:numPr>
          <w:ilvl w:val="0"/>
          <w:numId w:val="2"/>
        </w:numPr>
        <w:spacing w:line="240" w:lineRule="auto"/>
      </w:pPr>
      <w:r>
        <w:t xml:space="preserve">Click on the </w:t>
      </w:r>
      <w:r>
        <w:rPr>
          <w:i/>
        </w:rPr>
        <w:t>Input</w:t>
      </w:r>
      <w:r>
        <w:t xml:space="preserve"> command in the </w:t>
      </w:r>
      <w:r>
        <w:rPr>
          <w:i/>
        </w:rPr>
        <w:t>Data Menu</w:t>
      </w:r>
      <w:r>
        <w:t xml:space="preserve"> of CEMDAP.</w:t>
      </w:r>
    </w:p>
    <w:p w:rsidR="005549DF" w:rsidRDefault="005549DF" w:rsidP="005549DF">
      <w:pPr>
        <w:pStyle w:val="NormalNotIndented"/>
        <w:ind w:left="547" w:firstLine="0"/>
      </w:pPr>
    </w:p>
    <w:p w:rsidR="005549DF" w:rsidRDefault="005549DF" w:rsidP="005549DF">
      <w:pPr>
        <w:pStyle w:val="NormalNotIndented"/>
        <w:ind w:left="547" w:firstLine="0"/>
        <w:jc w:val="center"/>
      </w:pPr>
      <w:r>
        <w:rPr>
          <w:noProof/>
        </w:rPr>
        <w:drawing>
          <wp:inline distT="0" distB="0" distL="0" distR="0">
            <wp:extent cx="2926080" cy="1852930"/>
            <wp:effectExtent l="19050" t="0" r="7620" b="0"/>
            <wp:docPr id="3" name="Picture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6" cstate="print"/>
                    <a:srcRect r="46506" b="55173"/>
                    <a:stretch>
                      <a:fillRect/>
                    </a:stretch>
                  </pic:blipFill>
                  <pic:spPr bwMode="auto">
                    <a:xfrm>
                      <a:off x="0" y="0"/>
                      <a:ext cx="2926080" cy="1852930"/>
                    </a:xfrm>
                    <a:prstGeom prst="rect">
                      <a:avLst/>
                    </a:prstGeom>
                    <a:noFill/>
                    <a:ln w="9525">
                      <a:noFill/>
                      <a:miter lim="800000"/>
                      <a:headEnd/>
                      <a:tailEnd/>
                    </a:ln>
                  </pic:spPr>
                </pic:pic>
              </a:graphicData>
            </a:graphic>
          </wp:inline>
        </w:drawing>
      </w:r>
    </w:p>
    <w:p w:rsidR="005549DF" w:rsidRDefault="005549DF" w:rsidP="005549DF">
      <w:pPr>
        <w:pStyle w:val="NormalNotIndented"/>
        <w:numPr>
          <w:ilvl w:val="0"/>
          <w:numId w:val="2"/>
        </w:numPr>
        <w:spacing w:line="240" w:lineRule="auto"/>
      </w:pPr>
      <w:r>
        <w:t xml:space="preserve">In the </w:t>
      </w:r>
      <w:r>
        <w:rPr>
          <w:i/>
        </w:rPr>
        <w:t>Select Data Source</w:t>
      </w:r>
      <w:r>
        <w:t xml:space="preserve"> dialog that opens up, select the </w:t>
      </w:r>
      <w:r>
        <w:rPr>
          <w:i/>
        </w:rPr>
        <w:t>Machine Data Source</w:t>
      </w:r>
      <w:r>
        <w:t xml:space="preserve"> tab and click on the </w:t>
      </w:r>
      <w:r w:rsidRPr="00CD0E1D">
        <w:rPr>
          <w:i/>
        </w:rPr>
        <w:t>New</w:t>
      </w:r>
      <w:r>
        <w:t xml:space="preserve"> button.</w:t>
      </w:r>
    </w:p>
    <w:p w:rsidR="005549DF" w:rsidRDefault="005549DF" w:rsidP="005549DF">
      <w:pPr>
        <w:pStyle w:val="NormalNotIndented"/>
        <w:ind w:left="547" w:firstLine="0"/>
      </w:pPr>
    </w:p>
    <w:p w:rsidR="005549DF" w:rsidRDefault="005549DF" w:rsidP="005549DF">
      <w:pPr>
        <w:pStyle w:val="NormalNotIndented"/>
        <w:ind w:left="547" w:firstLine="0"/>
        <w:jc w:val="center"/>
      </w:pPr>
      <w:r>
        <w:rPr>
          <w:noProof/>
        </w:rPr>
        <w:lastRenderedPageBreak/>
        <w:drawing>
          <wp:inline distT="0" distB="0" distL="0" distR="0">
            <wp:extent cx="4413250" cy="3880485"/>
            <wp:effectExtent l="19050" t="0" r="6350" b="0"/>
            <wp:docPr id="4" name="Picture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7" cstate="print"/>
                    <a:srcRect r="19931" b="6621"/>
                    <a:stretch>
                      <a:fillRect/>
                    </a:stretch>
                  </pic:blipFill>
                  <pic:spPr bwMode="auto">
                    <a:xfrm>
                      <a:off x="0" y="0"/>
                      <a:ext cx="4413250" cy="3880485"/>
                    </a:xfrm>
                    <a:prstGeom prst="rect">
                      <a:avLst/>
                    </a:prstGeom>
                    <a:noFill/>
                    <a:ln w="9525">
                      <a:noFill/>
                      <a:miter lim="800000"/>
                      <a:headEnd/>
                      <a:tailEnd/>
                    </a:ln>
                  </pic:spPr>
                </pic:pic>
              </a:graphicData>
            </a:graphic>
          </wp:inline>
        </w:drawing>
      </w:r>
    </w:p>
    <w:p w:rsidR="005549DF" w:rsidRDefault="005549DF" w:rsidP="005549DF">
      <w:pPr>
        <w:pStyle w:val="NormalNotIndented"/>
        <w:numPr>
          <w:ilvl w:val="0"/>
          <w:numId w:val="2"/>
        </w:numPr>
        <w:spacing w:line="240" w:lineRule="auto"/>
      </w:pPr>
      <w:r>
        <w:t xml:space="preserve">In the </w:t>
      </w:r>
      <w:r>
        <w:rPr>
          <w:i/>
        </w:rPr>
        <w:t xml:space="preserve">Create New Data Source </w:t>
      </w:r>
      <w:r>
        <w:t xml:space="preserve">dialog that opens up, select the </w:t>
      </w:r>
      <w:r>
        <w:rPr>
          <w:i/>
        </w:rPr>
        <w:t>System Data Source</w:t>
      </w:r>
      <w:r>
        <w:t xml:space="preserve"> button and click on the </w:t>
      </w:r>
      <w:r w:rsidRPr="00CD0E1D">
        <w:rPr>
          <w:i/>
        </w:rPr>
        <w:t>Ne</w:t>
      </w:r>
      <w:r>
        <w:rPr>
          <w:i/>
        </w:rPr>
        <w:t>xt</w:t>
      </w:r>
      <w:r>
        <w:t xml:space="preserve"> button.</w:t>
      </w:r>
    </w:p>
    <w:p w:rsidR="005549DF" w:rsidRDefault="005549DF" w:rsidP="005549DF">
      <w:pPr>
        <w:pStyle w:val="NormalNotIndented"/>
        <w:spacing w:line="240" w:lineRule="auto"/>
      </w:pPr>
    </w:p>
    <w:p w:rsidR="005549DF" w:rsidRDefault="005549DF" w:rsidP="005549DF">
      <w:pPr>
        <w:pStyle w:val="NormalNotIndented"/>
        <w:ind w:left="547" w:firstLine="0"/>
        <w:jc w:val="center"/>
      </w:pPr>
      <w:r>
        <w:rPr>
          <w:noProof/>
        </w:rPr>
        <w:drawing>
          <wp:inline distT="0" distB="0" distL="0" distR="0">
            <wp:extent cx="4492625" cy="3411220"/>
            <wp:effectExtent l="19050" t="0" r="3175" b="0"/>
            <wp:docPr id="5" name="Picture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8" cstate="print"/>
                    <a:srcRect r="18269" b="17654"/>
                    <a:stretch>
                      <a:fillRect/>
                    </a:stretch>
                  </pic:blipFill>
                  <pic:spPr bwMode="auto">
                    <a:xfrm>
                      <a:off x="0" y="0"/>
                      <a:ext cx="4492625" cy="3411220"/>
                    </a:xfrm>
                    <a:prstGeom prst="rect">
                      <a:avLst/>
                    </a:prstGeom>
                    <a:noFill/>
                    <a:ln w="9525">
                      <a:noFill/>
                      <a:miter lim="800000"/>
                      <a:headEnd/>
                      <a:tailEnd/>
                    </a:ln>
                  </pic:spPr>
                </pic:pic>
              </a:graphicData>
            </a:graphic>
          </wp:inline>
        </w:drawing>
      </w:r>
    </w:p>
    <w:p w:rsidR="005549DF" w:rsidRDefault="005549DF" w:rsidP="005549DF">
      <w:pPr>
        <w:pStyle w:val="NormalNotIndented"/>
        <w:numPr>
          <w:ilvl w:val="0"/>
          <w:numId w:val="2"/>
        </w:numPr>
        <w:spacing w:line="240" w:lineRule="auto"/>
      </w:pPr>
      <w:r>
        <w:lastRenderedPageBreak/>
        <w:t xml:space="preserve">Scroll down and select the </w:t>
      </w:r>
      <w:r>
        <w:rPr>
          <w:i/>
        </w:rPr>
        <w:t>PostgreSQL</w:t>
      </w:r>
      <w:r>
        <w:t xml:space="preserve"> </w:t>
      </w:r>
      <w:r>
        <w:rPr>
          <w:i/>
        </w:rPr>
        <w:t>ANSI</w:t>
      </w:r>
      <w:r>
        <w:t xml:space="preserve"> driver from the list of drivers and click </w:t>
      </w:r>
      <w:r w:rsidRPr="002B628A">
        <w:rPr>
          <w:i/>
        </w:rPr>
        <w:t>Next</w:t>
      </w:r>
      <w:r>
        <w:t xml:space="preserve"> as displayed below.</w:t>
      </w:r>
    </w:p>
    <w:p w:rsidR="005549DF" w:rsidRDefault="005549DF" w:rsidP="005549DF">
      <w:pPr>
        <w:pStyle w:val="NormalNotIndented"/>
        <w:spacing w:line="240" w:lineRule="auto"/>
        <w:ind w:left="547" w:firstLine="0"/>
      </w:pPr>
    </w:p>
    <w:p w:rsidR="005549DF" w:rsidRDefault="005549DF" w:rsidP="005549DF">
      <w:pPr>
        <w:pStyle w:val="NormalNotIndented"/>
        <w:ind w:left="547" w:firstLine="0"/>
        <w:jc w:val="center"/>
      </w:pPr>
      <w:r>
        <w:rPr>
          <w:noProof/>
        </w:rPr>
        <w:drawing>
          <wp:inline distT="0" distB="0" distL="0" distR="0">
            <wp:extent cx="4612005" cy="3506470"/>
            <wp:effectExtent l="19050" t="0" r="0" b="0"/>
            <wp:docPr id="6" name="Picture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9" cstate="print"/>
                    <a:srcRect r="16609" b="15448"/>
                    <a:stretch>
                      <a:fillRect/>
                    </a:stretch>
                  </pic:blipFill>
                  <pic:spPr bwMode="auto">
                    <a:xfrm>
                      <a:off x="0" y="0"/>
                      <a:ext cx="4612005" cy="3506470"/>
                    </a:xfrm>
                    <a:prstGeom prst="rect">
                      <a:avLst/>
                    </a:prstGeom>
                    <a:noFill/>
                    <a:ln w="9525">
                      <a:noFill/>
                      <a:miter lim="800000"/>
                      <a:headEnd/>
                      <a:tailEnd/>
                    </a:ln>
                  </pic:spPr>
                </pic:pic>
              </a:graphicData>
            </a:graphic>
          </wp:inline>
        </w:drawing>
      </w:r>
    </w:p>
    <w:p w:rsidR="005549DF" w:rsidRDefault="005549DF" w:rsidP="005549DF">
      <w:pPr>
        <w:pStyle w:val="NormalNotIndented"/>
        <w:numPr>
          <w:ilvl w:val="0"/>
          <w:numId w:val="2"/>
        </w:numPr>
        <w:spacing w:line="240" w:lineRule="auto"/>
        <w:rPr>
          <w:color w:val="000000"/>
        </w:rPr>
      </w:pPr>
      <w:r>
        <w:rPr>
          <w:color w:val="000000"/>
        </w:rPr>
        <w:t xml:space="preserve">Once you click </w:t>
      </w:r>
      <w:r w:rsidRPr="006E7B64">
        <w:rPr>
          <w:i/>
          <w:color w:val="000000"/>
        </w:rPr>
        <w:t>Next</w:t>
      </w:r>
      <w:r>
        <w:rPr>
          <w:color w:val="000000"/>
        </w:rPr>
        <w:t>, the following box will appear. Then, c</w:t>
      </w:r>
      <w:r w:rsidRPr="00AF0A76">
        <w:rPr>
          <w:color w:val="000000"/>
        </w:rPr>
        <w:t xml:space="preserve">lick </w:t>
      </w:r>
      <w:r w:rsidRPr="00AF0A76">
        <w:rPr>
          <w:i/>
          <w:color w:val="000000"/>
        </w:rPr>
        <w:t>Finish</w:t>
      </w:r>
      <w:r w:rsidRPr="00AF0A76">
        <w:rPr>
          <w:color w:val="000000"/>
        </w:rPr>
        <w:t xml:space="preserve"> to open up the </w:t>
      </w:r>
      <w:r w:rsidRPr="00AF0A76">
        <w:rPr>
          <w:i/>
          <w:color w:val="000000"/>
        </w:rPr>
        <w:t xml:space="preserve">PostgreSQL ANSI ODBC </w:t>
      </w:r>
      <w:r w:rsidRPr="00AF0A76">
        <w:rPr>
          <w:color w:val="000000"/>
        </w:rPr>
        <w:t>dialog box.</w:t>
      </w:r>
    </w:p>
    <w:p w:rsidR="005549DF" w:rsidRDefault="005549DF" w:rsidP="005549DF">
      <w:pPr>
        <w:pStyle w:val="NormalNotIndented"/>
        <w:spacing w:line="240" w:lineRule="auto"/>
        <w:ind w:left="547" w:firstLine="0"/>
        <w:rPr>
          <w:color w:val="000000"/>
        </w:rPr>
      </w:pPr>
    </w:p>
    <w:p w:rsidR="005549DF" w:rsidRDefault="005549DF" w:rsidP="005549DF">
      <w:pPr>
        <w:pStyle w:val="NormalNotIndented"/>
        <w:spacing w:line="240" w:lineRule="auto"/>
        <w:ind w:left="547" w:firstLine="0"/>
        <w:rPr>
          <w:color w:val="000000"/>
        </w:rPr>
      </w:pPr>
      <w:r>
        <w:rPr>
          <w:noProof/>
          <w:color w:val="000000"/>
        </w:rPr>
        <w:drawing>
          <wp:inline distT="0" distB="0" distL="0" distR="0">
            <wp:extent cx="4460875" cy="3300095"/>
            <wp:effectExtent l="19050" t="0" r="0" b="0"/>
            <wp:docPr id="7" name="Picture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0" cstate="print"/>
                    <a:srcRect r="16609" b="18317"/>
                    <a:stretch>
                      <a:fillRect/>
                    </a:stretch>
                  </pic:blipFill>
                  <pic:spPr bwMode="auto">
                    <a:xfrm>
                      <a:off x="0" y="0"/>
                      <a:ext cx="4460875" cy="3300095"/>
                    </a:xfrm>
                    <a:prstGeom prst="rect">
                      <a:avLst/>
                    </a:prstGeom>
                    <a:noFill/>
                    <a:ln w="9525">
                      <a:noFill/>
                      <a:miter lim="800000"/>
                      <a:headEnd/>
                      <a:tailEnd/>
                    </a:ln>
                  </pic:spPr>
                </pic:pic>
              </a:graphicData>
            </a:graphic>
          </wp:inline>
        </w:drawing>
      </w:r>
    </w:p>
    <w:p w:rsidR="005549DF" w:rsidRPr="006E7B64" w:rsidRDefault="005549DF" w:rsidP="005549DF">
      <w:pPr>
        <w:pStyle w:val="NormalNotIndented"/>
        <w:spacing w:line="240" w:lineRule="auto"/>
        <w:ind w:left="547" w:firstLine="0"/>
        <w:rPr>
          <w:color w:val="000000"/>
        </w:rPr>
      </w:pPr>
    </w:p>
    <w:p w:rsidR="005549DF" w:rsidRDefault="005549DF" w:rsidP="005549DF">
      <w:pPr>
        <w:pStyle w:val="NormalNotIndented"/>
        <w:numPr>
          <w:ilvl w:val="0"/>
          <w:numId w:val="2"/>
        </w:numPr>
        <w:spacing w:line="240" w:lineRule="auto"/>
        <w:rPr>
          <w:i/>
          <w:color w:val="000000"/>
        </w:rPr>
      </w:pPr>
      <w:r>
        <w:rPr>
          <w:color w:val="000000"/>
        </w:rPr>
        <w:lastRenderedPageBreak/>
        <w:t>I</w:t>
      </w:r>
      <w:r w:rsidRPr="006C179B">
        <w:rPr>
          <w:color w:val="000000"/>
        </w:rPr>
        <w:t xml:space="preserve">n the </w:t>
      </w:r>
      <w:r w:rsidRPr="00AF0A76">
        <w:rPr>
          <w:i/>
          <w:color w:val="000000"/>
        </w:rPr>
        <w:t xml:space="preserve">PostgreSQL ANSI ODBC </w:t>
      </w:r>
      <w:r w:rsidRPr="00AF0A76">
        <w:rPr>
          <w:color w:val="000000"/>
        </w:rPr>
        <w:t>dialog box</w:t>
      </w:r>
      <w:r>
        <w:rPr>
          <w:color w:val="000000"/>
        </w:rPr>
        <w:t xml:space="preserve"> (shown below), e</w:t>
      </w:r>
      <w:r w:rsidRPr="00AF0A76">
        <w:rPr>
          <w:color w:val="000000"/>
        </w:rPr>
        <w:t>nter the name of</w:t>
      </w:r>
      <w:r w:rsidRPr="00AF0A76">
        <w:rPr>
          <w:i/>
          <w:color w:val="000000"/>
        </w:rPr>
        <w:t xml:space="preserve"> </w:t>
      </w:r>
      <w:r w:rsidRPr="00AF0A76">
        <w:rPr>
          <w:color w:val="000000"/>
        </w:rPr>
        <w:t xml:space="preserve">the </w:t>
      </w:r>
      <w:r w:rsidRPr="00AF0A76">
        <w:rPr>
          <w:i/>
          <w:color w:val="000000"/>
        </w:rPr>
        <w:t xml:space="preserve">Data Source </w:t>
      </w:r>
      <w:r w:rsidRPr="00AF0A76">
        <w:rPr>
          <w:color w:val="000000"/>
        </w:rPr>
        <w:t>(</w:t>
      </w:r>
      <w:r w:rsidRPr="00786087">
        <w:rPr>
          <w:i/>
          <w:color w:val="000000"/>
        </w:rPr>
        <w:t>Note</w:t>
      </w:r>
      <w:r>
        <w:rPr>
          <w:color w:val="000000"/>
        </w:rPr>
        <w:t xml:space="preserve"> The Data Source can be given any name, therefore you can leave the default name</w:t>
      </w:r>
      <w:r w:rsidRPr="00AF0A76">
        <w:rPr>
          <w:color w:val="000000"/>
        </w:rPr>
        <w:t xml:space="preserve">), name of the </w:t>
      </w:r>
      <w:r w:rsidRPr="00AF0A76">
        <w:rPr>
          <w:i/>
          <w:color w:val="000000"/>
        </w:rPr>
        <w:t xml:space="preserve">Database (ex: </w:t>
      </w:r>
      <w:r>
        <w:rPr>
          <w:i/>
          <w:color w:val="000000"/>
        </w:rPr>
        <w:t xml:space="preserve">CEMDAP_Test_Data.  </w:t>
      </w:r>
      <w:r w:rsidRPr="009E1E0E">
        <w:rPr>
          <w:i/>
          <w:color w:val="000000"/>
        </w:rPr>
        <w:t>Note</w:t>
      </w:r>
      <w:r>
        <w:rPr>
          <w:i/>
          <w:color w:val="000000"/>
        </w:rPr>
        <w:t xml:space="preserve"> </w:t>
      </w:r>
      <w:r w:rsidRPr="009E1E0E">
        <w:rPr>
          <w:color w:val="000000"/>
        </w:rPr>
        <w:t xml:space="preserve">this name should be </w:t>
      </w:r>
      <w:r>
        <w:rPr>
          <w:color w:val="000000"/>
        </w:rPr>
        <w:t xml:space="preserve">the same as </w:t>
      </w:r>
      <w:r w:rsidRPr="009E1E0E">
        <w:rPr>
          <w:color w:val="000000"/>
        </w:rPr>
        <w:t xml:space="preserve">the </w:t>
      </w:r>
      <w:r>
        <w:rPr>
          <w:color w:val="000000"/>
        </w:rPr>
        <w:t>d</w:t>
      </w:r>
      <w:r w:rsidRPr="009E1E0E">
        <w:rPr>
          <w:color w:val="000000"/>
        </w:rPr>
        <w:t xml:space="preserve">atabase name that was created in </w:t>
      </w:r>
      <w:r>
        <w:rPr>
          <w:color w:val="000000"/>
        </w:rPr>
        <w:t>data loading process described in Appendix B</w:t>
      </w:r>
      <w:r w:rsidRPr="00AF0A76">
        <w:rPr>
          <w:i/>
          <w:color w:val="000000"/>
        </w:rPr>
        <w:t xml:space="preserve">), localhost </w:t>
      </w:r>
      <w:r w:rsidRPr="00AF0A76">
        <w:rPr>
          <w:color w:val="000000"/>
        </w:rPr>
        <w:t>as the name of the server</w:t>
      </w:r>
      <w:r w:rsidRPr="00AF0A76">
        <w:rPr>
          <w:i/>
          <w:color w:val="000000"/>
        </w:rPr>
        <w:t xml:space="preserve">, </w:t>
      </w:r>
      <w:r w:rsidRPr="00AF0A76">
        <w:rPr>
          <w:color w:val="000000"/>
        </w:rPr>
        <w:t xml:space="preserve">the appropriate username and password of the postgreSQL data base installed in the machine (see Appendix </w:t>
      </w:r>
      <w:r>
        <w:rPr>
          <w:color w:val="000000"/>
        </w:rPr>
        <w:t>B</w:t>
      </w:r>
      <w:r w:rsidRPr="00AF0A76">
        <w:rPr>
          <w:color w:val="000000"/>
        </w:rPr>
        <w:t xml:space="preserve">), </w:t>
      </w:r>
      <w:r w:rsidRPr="00AF0A76">
        <w:rPr>
          <w:i/>
          <w:color w:val="000000"/>
        </w:rPr>
        <w:t>5432</w:t>
      </w:r>
      <w:r w:rsidRPr="00AF0A76">
        <w:rPr>
          <w:color w:val="000000"/>
        </w:rPr>
        <w:t xml:space="preserve"> as the </w:t>
      </w:r>
      <w:r w:rsidRPr="00AF0A76">
        <w:rPr>
          <w:i/>
          <w:color w:val="000000"/>
        </w:rPr>
        <w:t>Port</w:t>
      </w:r>
      <w:r w:rsidRPr="00AF0A76">
        <w:rPr>
          <w:color w:val="000000"/>
        </w:rPr>
        <w:t xml:space="preserve">, </w:t>
      </w:r>
      <w:r w:rsidRPr="00AF0A76">
        <w:rPr>
          <w:i/>
          <w:color w:val="000000"/>
        </w:rPr>
        <w:t>prefer</w:t>
      </w:r>
      <w:r w:rsidRPr="00AF0A76">
        <w:rPr>
          <w:color w:val="000000"/>
        </w:rPr>
        <w:t xml:space="preserve"> as the </w:t>
      </w:r>
      <w:r w:rsidRPr="00AF0A76">
        <w:rPr>
          <w:i/>
          <w:color w:val="000000"/>
        </w:rPr>
        <w:t>SSL Mode</w:t>
      </w:r>
      <w:r w:rsidRPr="00AF0A76">
        <w:rPr>
          <w:color w:val="000000"/>
        </w:rPr>
        <w:t xml:space="preserve">, and provide a description (ex: </w:t>
      </w:r>
      <w:r w:rsidRPr="00AF0A76">
        <w:rPr>
          <w:i/>
          <w:color w:val="000000"/>
        </w:rPr>
        <w:t>Test Data</w:t>
      </w:r>
      <w:r w:rsidRPr="00AF0A76">
        <w:rPr>
          <w:color w:val="000000"/>
        </w:rPr>
        <w:t xml:space="preserve">) of the database. After entering all the above mentioned items, click </w:t>
      </w:r>
      <w:r w:rsidRPr="00AF0A76">
        <w:rPr>
          <w:i/>
          <w:color w:val="000000"/>
        </w:rPr>
        <w:t>Save.</w:t>
      </w:r>
    </w:p>
    <w:p w:rsidR="005549DF" w:rsidRPr="00DE15FC" w:rsidRDefault="005549DF" w:rsidP="005549DF">
      <w:pPr>
        <w:pStyle w:val="NormalNotIndented"/>
        <w:spacing w:line="240" w:lineRule="auto"/>
        <w:ind w:left="547" w:firstLine="0"/>
        <w:rPr>
          <w:color w:val="000000"/>
        </w:rPr>
      </w:pPr>
    </w:p>
    <w:p w:rsidR="005549DF" w:rsidRPr="00DE15FC" w:rsidRDefault="005549DF" w:rsidP="005549DF">
      <w:pPr>
        <w:pStyle w:val="NormalNotIndented"/>
        <w:jc w:val="center"/>
        <w:rPr>
          <w:color w:val="000000"/>
        </w:rPr>
      </w:pPr>
      <w:r>
        <w:rPr>
          <w:noProof/>
          <w:color w:val="000000"/>
        </w:rPr>
        <w:drawing>
          <wp:inline distT="0" distB="0" distL="0" distR="0">
            <wp:extent cx="4667250" cy="2440940"/>
            <wp:effectExtent l="19050" t="0" r="0" b="0"/>
            <wp:docPr id="8" name="Picture 8" descr="Step 5 Input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ep 5 Input set-up"/>
                    <pic:cNvPicPr>
                      <a:picLocks noChangeAspect="1" noChangeArrowheads="1"/>
                    </pic:cNvPicPr>
                  </pic:nvPicPr>
                  <pic:blipFill>
                    <a:blip r:embed="rId11" cstate="print"/>
                    <a:srcRect/>
                    <a:stretch>
                      <a:fillRect/>
                    </a:stretch>
                  </pic:blipFill>
                  <pic:spPr bwMode="auto">
                    <a:xfrm>
                      <a:off x="0" y="0"/>
                      <a:ext cx="4667250" cy="2440940"/>
                    </a:xfrm>
                    <a:prstGeom prst="rect">
                      <a:avLst/>
                    </a:prstGeom>
                    <a:noFill/>
                    <a:ln w="9525">
                      <a:noFill/>
                      <a:miter lim="800000"/>
                      <a:headEnd/>
                      <a:tailEnd/>
                    </a:ln>
                  </pic:spPr>
                </pic:pic>
              </a:graphicData>
            </a:graphic>
          </wp:inline>
        </w:drawing>
      </w:r>
    </w:p>
    <w:p w:rsidR="005549DF" w:rsidRDefault="005549DF" w:rsidP="005549DF">
      <w:pPr>
        <w:pStyle w:val="NormalNotIndented"/>
        <w:numPr>
          <w:ilvl w:val="0"/>
          <w:numId w:val="4"/>
        </w:numPr>
        <w:spacing w:line="240" w:lineRule="auto"/>
        <w:rPr>
          <w:color w:val="000000"/>
        </w:rPr>
      </w:pPr>
      <w:r w:rsidRPr="00DE15FC">
        <w:rPr>
          <w:color w:val="000000"/>
        </w:rPr>
        <w:t xml:space="preserve">Finalize the database registration process by clicking </w:t>
      </w:r>
      <w:r w:rsidRPr="00DE15FC">
        <w:rPr>
          <w:i/>
          <w:color w:val="000000"/>
        </w:rPr>
        <w:t>OK</w:t>
      </w:r>
      <w:r w:rsidRPr="00DE15FC">
        <w:rPr>
          <w:color w:val="000000"/>
        </w:rPr>
        <w:t xml:space="preserve"> to close the dialog boxes.  CEMDAP is now set</w:t>
      </w:r>
      <w:r>
        <w:rPr>
          <w:color w:val="000000"/>
        </w:rPr>
        <w:t xml:space="preserve"> </w:t>
      </w:r>
      <w:r w:rsidRPr="00DE15FC">
        <w:rPr>
          <w:color w:val="000000"/>
        </w:rPr>
        <w:t>up to access the database file you registered.</w:t>
      </w:r>
    </w:p>
    <w:p w:rsidR="005549DF" w:rsidRDefault="005549DF" w:rsidP="005549DF">
      <w:pPr>
        <w:pStyle w:val="NormalNotIndented"/>
        <w:spacing w:line="240" w:lineRule="auto"/>
        <w:ind w:left="547" w:firstLine="0"/>
        <w:rPr>
          <w:color w:val="000000"/>
        </w:rPr>
      </w:pPr>
    </w:p>
    <w:p w:rsidR="005549DF" w:rsidRDefault="005549DF" w:rsidP="005549DF">
      <w:pPr>
        <w:pStyle w:val="NormalNotIndented"/>
        <w:spacing w:line="240" w:lineRule="auto"/>
        <w:ind w:left="547" w:firstLine="0"/>
        <w:rPr>
          <w:color w:val="000000"/>
        </w:rPr>
      </w:pPr>
    </w:p>
    <w:p w:rsidR="005549DF" w:rsidRDefault="005549DF" w:rsidP="005549DF">
      <w:pPr>
        <w:pStyle w:val="NormalNotIndented"/>
        <w:ind w:left="547" w:firstLine="0"/>
        <w:jc w:val="center"/>
        <w:rPr>
          <w:color w:val="000000"/>
        </w:rPr>
      </w:pPr>
      <w:r>
        <w:rPr>
          <w:noProof/>
          <w:color w:val="000000"/>
        </w:rPr>
        <w:lastRenderedPageBreak/>
        <w:drawing>
          <wp:inline distT="0" distB="0" distL="0" distR="0">
            <wp:extent cx="4317365" cy="3776980"/>
            <wp:effectExtent l="19050" t="0" r="6985" b="0"/>
            <wp:docPr id="9" name="Picture 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4"/>
                    <pic:cNvPicPr>
                      <a:picLocks noChangeAspect="1" noChangeArrowheads="1"/>
                    </pic:cNvPicPr>
                  </pic:nvPicPr>
                  <pic:blipFill>
                    <a:blip r:embed="rId12" cstate="print"/>
                    <a:srcRect r="21591" b="8827"/>
                    <a:stretch>
                      <a:fillRect/>
                    </a:stretch>
                  </pic:blipFill>
                  <pic:spPr bwMode="auto">
                    <a:xfrm>
                      <a:off x="0" y="0"/>
                      <a:ext cx="4317365" cy="3776980"/>
                    </a:xfrm>
                    <a:prstGeom prst="rect">
                      <a:avLst/>
                    </a:prstGeom>
                    <a:noFill/>
                    <a:ln w="9525">
                      <a:noFill/>
                      <a:miter lim="800000"/>
                      <a:headEnd/>
                      <a:tailEnd/>
                    </a:ln>
                  </pic:spPr>
                </pic:pic>
              </a:graphicData>
            </a:graphic>
          </wp:inline>
        </w:drawing>
      </w:r>
    </w:p>
    <w:p w:rsidR="005549DF" w:rsidRPr="00DE15FC" w:rsidRDefault="005549DF" w:rsidP="005549DF">
      <w:pPr>
        <w:pStyle w:val="NormalNotIndented"/>
        <w:spacing w:line="240" w:lineRule="auto"/>
        <w:ind w:left="547" w:firstLine="0"/>
        <w:jc w:val="center"/>
        <w:rPr>
          <w:color w:val="000000"/>
        </w:rPr>
      </w:pPr>
    </w:p>
    <w:p w:rsidR="005549DF" w:rsidRDefault="008D5C62" w:rsidP="005549DF">
      <w:pPr>
        <w:pStyle w:val="Heading2"/>
        <w:spacing w:before="0" w:after="0"/>
        <w:rPr>
          <w:rFonts w:ascii="Bookman Old Style" w:hAnsi="Bookman Old Style"/>
          <w:i w:val="0"/>
          <w:iCs w:val="0"/>
          <w:sz w:val="24"/>
        </w:rPr>
      </w:pPr>
      <w:bookmarkStart w:id="10" w:name="_Toc54439377"/>
      <w:r>
        <w:rPr>
          <w:rFonts w:ascii="Bookman Old Style" w:hAnsi="Bookman Old Style"/>
          <w:i w:val="0"/>
          <w:iCs w:val="0"/>
          <w:sz w:val="24"/>
        </w:rPr>
        <w:t>3</w:t>
      </w:r>
      <w:r w:rsidR="005549DF">
        <w:rPr>
          <w:rFonts w:ascii="Bookman Old Style" w:hAnsi="Bookman Old Style"/>
          <w:i w:val="0"/>
          <w:iCs w:val="0"/>
          <w:sz w:val="24"/>
        </w:rPr>
        <w:t>.2 LOADING THE INPUT DATA FILE</w:t>
      </w:r>
      <w:bookmarkEnd w:id="10"/>
    </w:p>
    <w:p w:rsidR="005549DF" w:rsidRPr="00AC4788" w:rsidRDefault="005549DF" w:rsidP="005549DF"/>
    <w:p w:rsidR="005549DF" w:rsidRDefault="005549DF" w:rsidP="005549DF">
      <w:pPr>
        <w:pStyle w:val="NormalNotIndented"/>
        <w:spacing w:line="240" w:lineRule="auto"/>
      </w:pPr>
      <w:r>
        <w:t xml:space="preserve">Any PostgreSQL database that satisfies the prescribed format (refer to </w:t>
      </w:r>
      <w:r w:rsidR="008D5C62">
        <w:t>Chapter 2</w:t>
      </w:r>
      <w:r>
        <w:t>), and that has been registered as explained above, can be loaded in CEMDAP as input. The following procedure should be followed to load the input data.</w:t>
      </w:r>
    </w:p>
    <w:p w:rsidR="005549DF" w:rsidRPr="00111610" w:rsidRDefault="005549DF" w:rsidP="005549DF">
      <w:pPr>
        <w:pStyle w:val="NormalNotIndented"/>
        <w:spacing w:line="240" w:lineRule="auto"/>
      </w:pPr>
      <w:r>
        <w:t xml:space="preserve">Note: </w:t>
      </w:r>
      <w:r w:rsidRPr="00111610">
        <w:rPr>
          <w:b/>
        </w:rPr>
        <w:t>If the database has just been registered, this step (i.e., loading the input data file step) must be skipped.</w:t>
      </w:r>
      <w:r>
        <w:rPr>
          <w:b/>
        </w:rPr>
        <w:t xml:space="preserve"> </w:t>
      </w:r>
      <w:r w:rsidRPr="00111610">
        <w:t>These steps are essential for loading an already registered database</w:t>
      </w:r>
      <w:r>
        <w:t>.</w:t>
      </w:r>
    </w:p>
    <w:p w:rsidR="005549DF" w:rsidRDefault="005549DF" w:rsidP="005549DF">
      <w:pPr>
        <w:pStyle w:val="NormalNotIndented"/>
        <w:numPr>
          <w:ilvl w:val="0"/>
          <w:numId w:val="5"/>
        </w:numPr>
        <w:spacing w:line="240" w:lineRule="auto"/>
      </w:pPr>
      <w:r>
        <w:t xml:space="preserve">Click on the </w:t>
      </w:r>
      <w:r>
        <w:rPr>
          <w:i/>
        </w:rPr>
        <w:t>Input</w:t>
      </w:r>
      <w:r>
        <w:t xml:space="preserve"> command in the </w:t>
      </w:r>
      <w:r>
        <w:rPr>
          <w:i/>
        </w:rPr>
        <w:t>Data Menu</w:t>
      </w:r>
      <w:r>
        <w:t xml:space="preserve"> of CEMDAP.</w:t>
      </w:r>
    </w:p>
    <w:p w:rsidR="005549DF" w:rsidRDefault="005549DF" w:rsidP="005549DF">
      <w:pPr>
        <w:pStyle w:val="NormalNotIndented"/>
        <w:spacing w:line="120" w:lineRule="auto"/>
        <w:ind w:left="547" w:firstLine="0"/>
      </w:pPr>
    </w:p>
    <w:p w:rsidR="005549DF" w:rsidRDefault="005549DF" w:rsidP="005549DF">
      <w:pPr>
        <w:pStyle w:val="NormalNotIndented"/>
        <w:ind w:left="547" w:firstLine="0"/>
        <w:jc w:val="center"/>
      </w:pPr>
      <w:r>
        <w:rPr>
          <w:noProof/>
        </w:rPr>
        <w:drawing>
          <wp:inline distT="0" distB="0" distL="0" distR="0">
            <wp:extent cx="2607945" cy="1645920"/>
            <wp:effectExtent l="19050" t="0" r="1905" b="0"/>
            <wp:docPr id="10" name="Picture 1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
                    <pic:cNvPicPr>
                      <a:picLocks noChangeAspect="1" noChangeArrowheads="1"/>
                    </pic:cNvPicPr>
                  </pic:nvPicPr>
                  <pic:blipFill>
                    <a:blip r:embed="rId6" cstate="print"/>
                    <a:srcRect r="46506" b="55173"/>
                    <a:stretch>
                      <a:fillRect/>
                    </a:stretch>
                  </pic:blipFill>
                  <pic:spPr bwMode="auto">
                    <a:xfrm>
                      <a:off x="0" y="0"/>
                      <a:ext cx="2607945" cy="1645920"/>
                    </a:xfrm>
                    <a:prstGeom prst="rect">
                      <a:avLst/>
                    </a:prstGeom>
                    <a:noFill/>
                    <a:ln w="9525">
                      <a:noFill/>
                      <a:miter lim="800000"/>
                      <a:headEnd/>
                      <a:tailEnd/>
                    </a:ln>
                  </pic:spPr>
                </pic:pic>
              </a:graphicData>
            </a:graphic>
          </wp:inline>
        </w:drawing>
      </w:r>
    </w:p>
    <w:p w:rsidR="005549DF" w:rsidRDefault="005549DF" w:rsidP="005549DF">
      <w:pPr>
        <w:pStyle w:val="NormalNotIndented"/>
        <w:numPr>
          <w:ilvl w:val="0"/>
          <w:numId w:val="5"/>
        </w:numPr>
        <w:spacing w:line="240" w:lineRule="auto"/>
      </w:pPr>
      <w:r>
        <w:t xml:space="preserve">In the </w:t>
      </w:r>
      <w:r>
        <w:rPr>
          <w:i/>
        </w:rPr>
        <w:t>Select Data Source</w:t>
      </w:r>
      <w:r>
        <w:t xml:space="preserve"> dialog that opens up, select the </w:t>
      </w:r>
      <w:r>
        <w:rPr>
          <w:i/>
        </w:rPr>
        <w:t>Machine Data Source</w:t>
      </w:r>
      <w:r>
        <w:t xml:space="preserve"> tab (first figure on this page), and choose the registered data source to be loaded (for example, PostgreSQL30).</w:t>
      </w:r>
    </w:p>
    <w:p w:rsidR="005549DF" w:rsidRDefault="005549DF" w:rsidP="005549DF">
      <w:pPr>
        <w:pStyle w:val="NormalNotIndented"/>
        <w:numPr>
          <w:ilvl w:val="0"/>
          <w:numId w:val="5"/>
        </w:numPr>
        <w:spacing w:line="240" w:lineRule="auto"/>
      </w:pPr>
      <w:r>
        <w:lastRenderedPageBreak/>
        <w:t xml:space="preserve">Click </w:t>
      </w:r>
      <w:r>
        <w:rPr>
          <w:i/>
        </w:rPr>
        <w:t xml:space="preserve">OK </w:t>
      </w:r>
      <w:r>
        <w:t>and the input data is loaded.</w:t>
      </w:r>
    </w:p>
    <w:p w:rsidR="005549DF" w:rsidRDefault="008D5C62" w:rsidP="005549DF">
      <w:pPr>
        <w:pStyle w:val="Heading2"/>
        <w:spacing w:before="480" w:after="0" w:line="480" w:lineRule="auto"/>
        <w:rPr>
          <w:rFonts w:ascii="Bookman Old Style" w:hAnsi="Bookman Old Style"/>
          <w:i w:val="0"/>
          <w:iCs w:val="0"/>
          <w:sz w:val="24"/>
        </w:rPr>
      </w:pPr>
      <w:bookmarkStart w:id="11" w:name="_Toc54439378"/>
      <w:r>
        <w:rPr>
          <w:rFonts w:ascii="Bookman Old Style" w:hAnsi="Bookman Old Style"/>
          <w:i w:val="0"/>
          <w:iCs w:val="0"/>
          <w:sz w:val="24"/>
        </w:rPr>
        <w:t>3</w:t>
      </w:r>
      <w:r w:rsidR="005549DF">
        <w:rPr>
          <w:rFonts w:ascii="Bookman Old Style" w:hAnsi="Bookman Old Style"/>
          <w:i w:val="0"/>
          <w:iCs w:val="0"/>
          <w:sz w:val="24"/>
        </w:rPr>
        <w:t>.3 SPECIFYING THE OUTPUT FILES</w:t>
      </w:r>
      <w:bookmarkEnd w:id="11"/>
    </w:p>
    <w:p w:rsidR="005549DF" w:rsidRDefault="005549DF" w:rsidP="005549DF">
      <w:pPr>
        <w:pStyle w:val="NormalNotIndented"/>
        <w:spacing w:line="240" w:lineRule="auto"/>
      </w:pPr>
      <w:r>
        <w:t xml:space="preserve">During a simulation run, CEMDAP creates </w:t>
      </w:r>
      <w:r w:rsidR="003704B3">
        <w:t>nine</w:t>
      </w:r>
      <w:r>
        <w:t xml:space="preserve"> output files (refer to</w:t>
      </w:r>
      <w:r w:rsidR="008D5C62">
        <w:t xml:space="preserve"> Chapter 2</w:t>
      </w:r>
      <w:r>
        <w:t xml:space="preserve"> for file formats). The following steps are used to specify the location of these </w:t>
      </w:r>
      <w:r w:rsidR="008B0B32">
        <w:t>nine</w:t>
      </w:r>
      <w:r>
        <w:t xml:space="preserve"> files.</w:t>
      </w:r>
    </w:p>
    <w:p w:rsidR="005549DF" w:rsidRDefault="005549DF" w:rsidP="005549DF">
      <w:pPr>
        <w:pStyle w:val="NormalNotIndented"/>
        <w:numPr>
          <w:ilvl w:val="0"/>
          <w:numId w:val="3"/>
        </w:numPr>
        <w:spacing w:line="240" w:lineRule="auto"/>
      </w:pPr>
      <w:r>
        <w:t xml:space="preserve">Click on the </w:t>
      </w:r>
      <w:r>
        <w:rPr>
          <w:i/>
        </w:rPr>
        <w:t>Output</w:t>
      </w:r>
      <w:r>
        <w:t xml:space="preserve"> command in the </w:t>
      </w:r>
      <w:r>
        <w:rPr>
          <w:i/>
        </w:rPr>
        <w:t xml:space="preserve">Data </w:t>
      </w:r>
      <w:r>
        <w:t>m</w:t>
      </w:r>
      <w:r w:rsidRPr="009E1E0E">
        <w:t>enu</w:t>
      </w:r>
      <w:r>
        <w:t xml:space="preserve"> of CEMDAP.</w:t>
      </w:r>
    </w:p>
    <w:p w:rsidR="005549DF" w:rsidRDefault="005549DF" w:rsidP="005549DF">
      <w:pPr>
        <w:pStyle w:val="NormalNotIndented"/>
        <w:spacing w:line="240" w:lineRule="auto"/>
        <w:ind w:left="547" w:firstLine="0"/>
      </w:pPr>
    </w:p>
    <w:p w:rsidR="005549DF" w:rsidRDefault="005549DF" w:rsidP="005549DF">
      <w:pPr>
        <w:pStyle w:val="NormalNotIndented"/>
        <w:spacing w:line="240" w:lineRule="auto"/>
        <w:ind w:left="547" w:firstLine="0"/>
      </w:pPr>
    </w:p>
    <w:p w:rsidR="005549DF" w:rsidRDefault="005549DF" w:rsidP="005549DF">
      <w:pPr>
        <w:pStyle w:val="NormalNotIndented"/>
        <w:ind w:left="547" w:firstLine="0"/>
        <w:jc w:val="center"/>
      </w:pPr>
      <w:r>
        <w:rPr>
          <w:noProof/>
        </w:rPr>
        <w:drawing>
          <wp:inline distT="0" distB="0" distL="0" distR="0">
            <wp:extent cx="3212465" cy="1359535"/>
            <wp:effectExtent l="19050" t="0" r="6985" b="0"/>
            <wp:docPr id="11" name="Picture 1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0"/>
                    <pic:cNvPicPr>
                      <a:picLocks noChangeAspect="1" noChangeArrowheads="1"/>
                    </pic:cNvPicPr>
                  </pic:nvPicPr>
                  <pic:blipFill>
                    <a:blip r:embed="rId13" cstate="print"/>
                    <a:srcRect r="39862" b="66206"/>
                    <a:stretch>
                      <a:fillRect/>
                    </a:stretch>
                  </pic:blipFill>
                  <pic:spPr bwMode="auto">
                    <a:xfrm>
                      <a:off x="0" y="0"/>
                      <a:ext cx="3212465" cy="1359535"/>
                    </a:xfrm>
                    <a:prstGeom prst="rect">
                      <a:avLst/>
                    </a:prstGeom>
                    <a:noFill/>
                    <a:ln w="9525">
                      <a:noFill/>
                      <a:miter lim="800000"/>
                      <a:headEnd/>
                      <a:tailEnd/>
                    </a:ln>
                  </pic:spPr>
                </pic:pic>
              </a:graphicData>
            </a:graphic>
          </wp:inline>
        </w:drawing>
      </w:r>
    </w:p>
    <w:p w:rsidR="005549DF" w:rsidRDefault="005549DF" w:rsidP="005549DF">
      <w:pPr>
        <w:pStyle w:val="NormalNotIndented"/>
        <w:ind w:left="547" w:firstLine="0"/>
        <w:jc w:val="center"/>
      </w:pPr>
    </w:p>
    <w:p w:rsidR="005549DF" w:rsidRDefault="005549DF" w:rsidP="005549DF">
      <w:pPr>
        <w:pStyle w:val="NormalNotIndented"/>
        <w:numPr>
          <w:ilvl w:val="0"/>
          <w:numId w:val="3"/>
        </w:numPr>
        <w:spacing w:line="240" w:lineRule="auto"/>
      </w:pPr>
      <w:r>
        <w:t xml:space="preserve">In the </w:t>
      </w:r>
      <w:r>
        <w:rPr>
          <w:i/>
        </w:rPr>
        <w:t>Save Simulation Results As…</w:t>
      </w:r>
      <w:r>
        <w:t xml:space="preserve"> dialog box that opens, click on </w:t>
      </w:r>
      <w:r>
        <w:rPr>
          <w:i/>
        </w:rPr>
        <w:t>Browse</w:t>
      </w:r>
      <w:r>
        <w:t xml:space="preserve"> to select the folder location for all the output files. </w:t>
      </w:r>
    </w:p>
    <w:p w:rsidR="005549DF" w:rsidRDefault="005549DF" w:rsidP="005549DF">
      <w:pPr>
        <w:pStyle w:val="NormalNotIndented"/>
        <w:spacing w:line="240" w:lineRule="auto"/>
        <w:ind w:left="547" w:firstLine="0"/>
      </w:pPr>
    </w:p>
    <w:p w:rsidR="005549DF" w:rsidRDefault="005549DF" w:rsidP="005549DF">
      <w:pPr>
        <w:pStyle w:val="NormalNotIndented"/>
        <w:spacing w:line="240" w:lineRule="auto"/>
        <w:ind w:left="547" w:firstLine="0"/>
      </w:pPr>
      <w:r>
        <w:rPr>
          <w:noProof/>
        </w:rPr>
        <w:drawing>
          <wp:inline distT="0" distB="0" distL="0" distR="0">
            <wp:extent cx="4596130" cy="1494790"/>
            <wp:effectExtent l="19050" t="0" r="0" b="0"/>
            <wp:docPr id="12" name="Picture 1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
                    <pic:cNvPicPr>
                      <a:picLocks noChangeAspect="1" noChangeArrowheads="1"/>
                    </pic:cNvPicPr>
                  </pic:nvPicPr>
                  <pic:blipFill>
                    <a:blip r:embed="rId14" cstate="print"/>
                    <a:srcRect r="16609" b="64000"/>
                    <a:stretch>
                      <a:fillRect/>
                    </a:stretch>
                  </pic:blipFill>
                  <pic:spPr bwMode="auto">
                    <a:xfrm>
                      <a:off x="0" y="0"/>
                      <a:ext cx="4596130" cy="1494790"/>
                    </a:xfrm>
                    <a:prstGeom prst="rect">
                      <a:avLst/>
                    </a:prstGeom>
                    <a:noFill/>
                    <a:ln w="9525">
                      <a:noFill/>
                      <a:miter lim="800000"/>
                      <a:headEnd/>
                      <a:tailEnd/>
                    </a:ln>
                  </pic:spPr>
                </pic:pic>
              </a:graphicData>
            </a:graphic>
          </wp:inline>
        </w:drawing>
      </w:r>
      <w:bookmarkStart w:id="12" w:name="_Toc54439379"/>
    </w:p>
    <w:p w:rsidR="005549DF" w:rsidRDefault="005549DF" w:rsidP="005549DF">
      <w:pPr>
        <w:pStyle w:val="NormalNotIndented"/>
        <w:spacing w:line="240" w:lineRule="auto"/>
        <w:ind w:left="547" w:firstLine="0"/>
      </w:pPr>
    </w:p>
    <w:p w:rsidR="005549DF" w:rsidRDefault="005549DF" w:rsidP="005549DF">
      <w:pPr>
        <w:pStyle w:val="NormalNotIndented"/>
        <w:numPr>
          <w:ilvl w:val="0"/>
          <w:numId w:val="3"/>
        </w:numPr>
        <w:spacing w:line="240" w:lineRule="auto"/>
      </w:pPr>
      <w:r>
        <w:t xml:space="preserve">Select the location (or enter the path name) for all the output files, and then click </w:t>
      </w:r>
      <w:r w:rsidRPr="009243E9">
        <w:rPr>
          <w:i/>
        </w:rPr>
        <w:t>OK</w:t>
      </w:r>
      <w:r>
        <w:t xml:space="preserve">. </w:t>
      </w:r>
    </w:p>
    <w:p w:rsidR="005549DF" w:rsidRPr="00216355" w:rsidRDefault="005549DF" w:rsidP="005549DF">
      <w:pPr>
        <w:pStyle w:val="NormalNotIndented"/>
        <w:spacing w:line="240" w:lineRule="auto"/>
        <w:ind w:left="547" w:firstLine="0"/>
      </w:pPr>
    </w:p>
    <w:p w:rsidR="003704B3" w:rsidRDefault="008D5C62" w:rsidP="003704B3">
      <w:pPr>
        <w:pStyle w:val="Heading3"/>
        <w:spacing w:before="0" w:after="0" w:line="480" w:lineRule="auto"/>
        <w:rPr>
          <w:rFonts w:ascii="Bookman Old Style" w:hAnsi="Bookman Old Style"/>
          <w:sz w:val="24"/>
          <w:szCs w:val="24"/>
        </w:rPr>
      </w:pPr>
      <w:r>
        <w:rPr>
          <w:rFonts w:ascii="Bookman Old Style" w:hAnsi="Bookman Old Style"/>
          <w:i/>
          <w:iCs/>
          <w:sz w:val="24"/>
        </w:rPr>
        <w:t>3</w:t>
      </w:r>
      <w:r w:rsidR="005549DF">
        <w:rPr>
          <w:rFonts w:ascii="Bookman Old Style" w:hAnsi="Bookman Old Style"/>
          <w:i/>
          <w:iCs/>
          <w:sz w:val="24"/>
        </w:rPr>
        <w:t xml:space="preserve">.4 </w:t>
      </w:r>
      <w:bookmarkStart w:id="13" w:name="_Toc54439383"/>
      <w:r w:rsidR="003704B3">
        <w:rPr>
          <w:rFonts w:ascii="Bookman Old Style" w:hAnsi="Bookman Old Style"/>
          <w:sz w:val="24"/>
          <w:szCs w:val="24"/>
        </w:rPr>
        <w:t>Loading model configuration file</w:t>
      </w:r>
      <w:bookmarkEnd w:id="13"/>
    </w:p>
    <w:bookmarkEnd w:id="12"/>
    <w:p w:rsidR="003704B3" w:rsidRDefault="003704B3" w:rsidP="003704B3">
      <w:pPr>
        <w:pStyle w:val="NormalNotIndented"/>
        <w:spacing w:line="240" w:lineRule="auto"/>
      </w:pPr>
      <w:r>
        <w:t xml:space="preserve">In the current section instructions to load the prepared model configuration file are provided. The model configuration file provided in the installation CD for testing purposes (or saved using the </w:t>
      </w:r>
      <w:r>
        <w:rPr>
          <w:i/>
        </w:rPr>
        <w:t>Save</w:t>
      </w:r>
      <w:r>
        <w:t xml:space="preserve"> command in the </w:t>
      </w:r>
      <w:r>
        <w:rPr>
          <w:i/>
        </w:rPr>
        <w:t>Models Menu</w:t>
      </w:r>
      <w:r>
        <w:t xml:space="preserve">, or created manually by entering the model configurations into a text file), can be loaded into CEMDAP using the </w:t>
      </w:r>
      <w:r>
        <w:rPr>
          <w:i/>
        </w:rPr>
        <w:t>Load</w:t>
      </w:r>
      <w:r>
        <w:t xml:space="preserve"> command in the </w:t>
      </w:r>
      <w:r>
        <w:rPr>
          <w:i/>
        </w:rPr>
        <w:t>Models Menu</w:t>
      </w:r>
      <w:r>
        <w:t>.</w:t>
      </w:r>
    </w:p>
    <w:p w:rsidR="003704B3" w:rsidRDefault="003704B3" w:rsidP="003704B3">
      <w:pPr>
        <w:pStyle w:val="NormalNotIndented"/>
        <w:spacing w:line="240" w:lineRule="auto"/>
      </w:pPr>
    </w:p>
    <w:p w:rsidR="003704B3" w:rsidRDefault="003704B3" w:rsidP="003704B3">
      <w:pPr>
        <w:pStyle w:val="NormalNotIndented"/>
        <w:jc w:val="center"/>
      </w:pPr>
      <w:r>
        <w:rPr>
          <w:noProof/>
        </w:rPr>
        <w:lastRenderedPageBreak/>
        <w:drawing>
          <wp:inline distT="0" distB="0" distL="0" distR="0">
            <wp:extent cx="2727325" cy="2043430"/>
            <wp:effectExtent l="19050" t="0" r="0" b="0"/>
            <wp:docPr id="23" name="Picture 23"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41"/>
                    <pic:cNvPicPr>
                      <a:picLocks noChangeAspect="1" noChangeArrowheads="1"/>
                    </pic:cNvPicPr>
                  </pic:nvPicPr>
                  <pic:blipFill>
                    <a:blip r:embed="rId15" cstate="print"/>
                    <a:srcRect r="49828" b="44138"/>
                    <a:stretch>
                      <a:fillRect/>
                    </a:stretch>
                  </pic:blipFill>
                  <pic:spPr bwMode="auto">
                    <a:xfrm>
                      <a:off x="0" y="0"/>
                      <a:ext cx="2727325" cy="2043430"/>
                    </a:xfrm>
                    <a:prstGeom prst="rect">
                      <a:avLst/>
                    </a:prstGeom>
                    <a:noFill/>
                    <a:ln w="9525">
                      <a:noFill/>
                      <a:miter lim="800000"/>
                      <a:headEnd/>
                      <a:tailEnd/>
                    </a:ln>
                  </pic:spPr>
                </pic:pic>
              </a:graphicData>
            </a:graphic>
          </wp:inline>
        </w:drawing>
      </w:r>
    </w:p>
    <w:p w:rsidR="003704B3" w:rsidRPr="00111610" w:rsidRDefault="003704B3" w:rsidP="003704B3">
      <w:pPr>
        <w:pStyle w:val="NormalNotIndented"/>
        <w:spacing w:line="240" w:lineRule="auto"/>
        <w:rPr>
          <w:b/>
        </w:rPr>
      </w:pPr>
      <w:r w:rsidRPr="00AF0A76">
        <w:t xml:space="preserve">The </w:t>
      </w:r>
      <w:r w:rsidRPr="00AF0A76">
        <w:rPr>
          <w:i/>
        </w:rPr>
        <w:t>Load</w:t>
      </w:r>
      <w:r w:rsidRPr="00AF0A76">
        <w:t xml:space="preserve"> command opens the </w:t>
      </w:r>
      <w:r w:rsidRPr="00AF0A76">
        <w:rPr>
          <w:i/>
        </w:rPr>
        <w:t>Save As</w:t>
      </w:r>
      <w:r w:rsidRPr="00AF0A76">
        <w:t xml:space="preserve"> dialog box (note that the model configuration file must have already been saved as indicated in the previous section). Navigate to the location of the model configuration file and select the file. Click </w:t>
      </w:r>
      <w:r w:rsidRPr="00AF0A76">
        <w:rPr>
          <w:i/>
        </w:rPr>
        <w:t>Save</w:t>
      </w:r>
      <w:r w:rsidRPr="00AF0A76">
        <w:t xml:space="preserve"> to finish loading the configuration file.</w:t>
      </w:r>
      <w:r>
        <w:t xml:space="preserve"> </w:t>
      </w:r>
    </w:p>
    <w:p w:rsidR="003704B3" w:rsidRDefault="003704B3" w:rsidP="003704B3">
      <w:pPr>
        <w:pStyle w:val="NormalNotIndented"/>
        <w:spacing w:line="240" w:lineRule="auto"/>
      </w:pPr>
    </w:p>
    <w:p w:rsidR="003704B3" w:rsidRDefault="003704B3" w:rsidP="003704B3">
      <w:pPr>
        <w:pStyle w:val="NormalNotIndented"/>
        <w:jc w:val="center"/>
      </w:pPr>
      <w:r>
        <w:rPr>
          <w:noProof/>
        </w:rPr>
        <w:drawing>
          <wp:inline distT="0" distB="0" distL="0" distR="0">
            <wp:extent cx="4341495" cy="3204210"/>
            <wp:effectExtent l="19050" t="0" r="1905" b="0"/>
            <wp:docPr id="24" name="Picture 2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6"/>
                    <pic:cNvPicPr>
                      <a:picLocks noChangeAspect="1" noChangeArrowheads="1"/>
                    </pic:cNvPicPr>
                  </pic:nvPicPr>
                  <pic:blipFill>
                    <a:blip r:embed="rId16" cstate="print"/>
                    <a:srcRect r="2823" b="4414"/>
                    <a:stretch>
                      <a:fillRect/>
                    </a:stretch>
                  </pic:blipFill>
                  <pic:spPr bwMode="auto">
                    <a:xfrm>
                      <a:off x="0" y="0"/>
                      <a:ext cx="4341495" cy="3204210"/>
                    </a:xfrm>
                    <a:prstGeom prst="rect">
                      <a:avLst/>
                    </a:prstGeom>
                    <a:noFill/>
                    <a:ln w="9525">
                      <a:noFill/>
                      <a:miter lim="800000"/>
                      <a:headEnd/>
                      <a:tailEnd/>
                    </a:ln>
                  </pic:spPr>
                </pic:pic>
              </a:graphicData>
            </a:graphic>
          </wp:inline>
        </w:drawing>
      </w:r>
    </w:p>
    <w:p w:rsidR="003704B3" w:rsidRPr="00C05219" w:rsidRDefault="00C05219" w:rsidP="00C05219">
      <w:pPr>
        <w:pStyle w:val="NormalNotIndented"/>
        <w:spacing w:line="240" w:lineRule="auto"/>
        <w:ind w:firstLine="0"/>
        <w:rPr>
          <w:b/>
          <w:color w:val="FF0000"/>
        </w:rPr>
      </w:pPr>
      <w:r w:rsidRPr="00C05219">
        <w:rPr>
          <w:b/>
          <w:color w:val="FF0000"/>
        </w:rPr>
        <w:t>Note: The model configuration file is titled “CEMDAP_Model_Specification.cml”</w:t>
      </w:r>
    </w:p>
    <w:p w:rsidR="003704B3" w:rsidRDefault="008D5C62" w:rsidP="003704B3">
      <w:pPr>
        <w:pStyle w:val="Heading2"/>
        <w:spacing w:before="480" w:after="0" w:line="480" w:lineRule="auto"/>
        <w:rPr>
          <w:rFonts w:ascii="Bookman Old Style" w:hAnsi="Bookman Old Style"/>
          <w:i w:val="0"/>
          <w:iCs w:val="0"/>
          <w:sz w:val="24"/>
        </w:rPr>
      </w:pPr>
      <w:r>
        <w:rPr>
          <w:rFonts w:ascii="Bookman Old Style" w:hAnsi="Bookman Old Style"/>
          <w:i w:val="0"/>
          <w:iCs w:val="0"/>
          <w:sz w:val="24"/>
        </w:rPr>
        <w:t>3</w:t>
      </w:r>
      <w:r w:rsidR="003704B3">
        <w:rPr>
          <w:rFonts w:ascii="Bookman Old Style" w:hAnsi="Bookman Old Style"/>
          <w:i w:val="0"/>
          <w:iCs w:val="0"/>
          <w:sz w:val="24"/>
        </w:rPr>
        <w:t>.5 INITIATING A SIMULATION RUN</w:t>
      </w:r>
    </w:p>
    <w:p w:rsidR="003704B3" w:rsidRDefault="003704B3" w:rsidP="003704B3">
      <w:pPr>
        <w:pStyle w:val="NormalNotIndented"/>
        <w:spacing w:line="240" w:lineRule="auto"/>
      </w:pPr>
      <w:r>
        <w:t xml:space="preserve">Prior to starting a simulation, ensure that the input database is registered and loaded, the output files are specified, and the model system is completely configured. Then select the </w:t>
      </w:r>
      <w:r>
        <w:rPr>
          <w:i/>
        </w:rPr>
        <w:t>Run</w:t>
      </w:r>
      <w:r>
        <w:t xml:space="preserve"> command in the </w:t>
      </w:r>
      <w:r>
        <w:rPr>
          <w:i/>
        </w:rPr>
        <w:t>Simulation Menu</w:t>
      </w:r>
      <w:r>
        <w:t>.</w:t>
      </w:r>
    </w:p>
    <w:p w:rsidR="003704B3" w:rsidRDefault="003704B3" w:rsidP="003704B3">
      <w:pPr>
        <w:pStyle w:val="NormalNotIndented"/>
      </w:pPr>
    </w:p>
    <w:p w:rsidR="003704B3" w:rsidRDefault="003704B3" w:rsidP="003704B3">
      <w:pPr>
        <w:jc w:val="center"/>
      </w:pPr>
      <w:r>
        <w:rPr>
          <w:noProof/>
        </w:rPr>
        <w:lastRenderedPageBreak/>
        <w:drawing>
          <wp:inline distT="0" distB="0" distL="0" distR="0">
            <wp:extent cx="2743200" cy="1765300"/>
            <wp:effectExtent l="19050" t="0" r="0" b="0"/>
            <wp:docPr id="27" name="Picture 27" descr="new_r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ew_run"/>
                    <pic:cNvPicPr>
                      <a:picLocks noChangeAspect="1" noChangeArrowheads="1"/>
                    </pic:cNvPicPr>
                  </pic:nvPicPr>
                  <pic:blipFill>
                    <a:blip r:embed="rId17" cstate="print"/>
                    <a:srcRect r="50000" b="57143"/>
                    <a:stretch>
                      <a:fillRect/>
                    </a:stretch>
                  </pic:blipFill>
                  <pic:spPr bwMode="auto">
                    <a:xfrm>
                      <a:off x="0" y="0"/>
                      <a:ext cx="2743200" cy="1765300"/>
                    </a:xfrm>
                    <a:prstGeom prst="rect">
                      <a:avLst/>
                    </a:prstGeom>
                    <a:noFill/>
                    <a:ln w="9525">
                      <a:noFill/>
                      <a:miter lim="800000"/>
                      <a:headEnd/>
                      <a:tailEnd/>
                    </a:ln>
                  </pic:spPr>
                </pic:pic>
              </a:graphicData>
            </a:graphic>
          </wp:inline>
        </w:drawing>
      </w:r>
    </w:p>
    <w:p w:rsidR="003704B3" w:rsidRDefault="003704B3" w:rsidP="003704B3">
      <w:pPr>
        <w:jc w:val="center"/>
      </w:pPr>
    </w:p>
    <w:p w:rsidR="003704B3" w:rsidRDefault="003704B3" w:rsidP="003704B3">
      <w:pPr>
        <w:jc w:val="center"/>
      </w:pPr>
    </w:p>
    <w:p w:rsidR="003704B3" w:rsidRDefault="003704B3" w:rsidP="003704B3">
      <w:pPr>
        <w:jc w:val="center"/>
      </w:pPr>
      <w:r>
        <w:tab/>
      </w:r>
    </w:p>
    <w:p w:rsidR="003704B3" w:rsidRDefault="003704B3" w:rsidP="003704B3">
      <w:pPr>
        <w:pStyle w:val="NormalNotIndented"/>
        <w:spacing w:line="240" w:lineRule="auto"/>
        <w:ind w:firstLine="0"/>
      </w:pPr>
      <w:r>
        <w:t xml:space="preserve">The progress bar is launched whenever a simulation run is initiated, and serves to keep track of the progress of the simulation. In particular, the progress bar displays the number of households processed, time elapsed, estimated simulation time left, number of threads running, and the number of threads completed. </w:t>
      </w:r>
    </w:p>
    <w:p w:rsidR="003704B3" w:rsidRDefault="003704B3" w:rsidP="003704B3">
      <w:pPr>
        <w:pStyle w:val="NormalNotIndented"/>
        <w:ind w:firstLine="0"/>
      </w:pPr>
    </w:p>
    <w:p w:rsidR="003704B3" w:rsidRDefault="003704B3" w:rsidP="003704B3">
      <w:pPr>
        <w:jc w:val="center"/>
      </w:pPr>
      <w:r>
        <w:rPr>
          <w:noProof/>
        </w:rPr>
        <w:drawing>
          <wp:inline distT="0" distB="0" distL="0" distR="0">
            <wp:extent cx="3951605" cy="1948180"/>
            <wp:effectExtent l="19050" t="0" r="0" b="0"/>
            <wp:docPr id="28" name="Picture 28" descr="prog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rogress"/>
                    <pic:cNvPicPr>
                      <a:picLocks noChangeAspect="1" noChangeArrowheads="1"/>
                    </pic:cNvPicPr>
                  </pic:nvPicPr>
                  <pic:blipFill>
                    <a:blip r:embed="rId18" cstate="print"/>
                    <a:srcRect r="28235" b="52965"/>
                    <a:stretch>
                      <a:fillRect/>
                    </a:stretch>
                  </pic:blipFill>
                  <pic:spPr bwMode="auto">
                    <a:xfrm>
                      <a:off x="0" y="0"/>
                      <a:ext cx="3951605" cy="1948180"/>
                    </a:xfrm>
                    <a:prstGeom prst="rect">
                      <a:avLst/>
                    </a:prstGeom>
                    <a:noFill/>
                    <a:ln w="9525">
                      <a:noFill/>
                      <a:miter lim="800000"/>
                      <a:headEnd/>
                      <a:tailEnd/>
                    </a:ln>
                  </pic:spPr>
                </pic:pic>
              </a:graphicData>
            </a:graphic>
          </wp:inline>
        </w:drawing>
      </w:r>
    </w:p>
    <w:p w:rsidR="003704B3" w:rsidRDefault="003704B3" w:rsidP="003704B3">
      <w:pPr>
        <w:jc w:val="center"/>
      </w:pPr>
    </w:p>
    <w:p w:rsidR="003704B3" w:rsidRDefault="003704B3" w:rsidP="003704B3">
      <w:pPr>
        <w:pStyle w:val="NormalNotIndented"/>
        <w:spacing w:line="240" w:lineRule="auto"/>
      </w:pPr>
      <w:r>
        <w:t>The title of the progress bar reads ‘</w:t>
      </w:r>
      <w:r>
        <w:rPr>
          <w:i/>
        </w:rPr>
        <w:t>Simulation in Progress...</w:t>
      </w:r>
      <w:r>
        <w:t>’</w:t>
      </w:r>
      <w:r>
        <w:rPr>
          <w:i/>
        </w:rPr>
        <w:t xml:space="preserve"> </w:t>
      </w:r>
      <w:r>
        <w:t>when the simulation is in progress and reads ‘</w:t>
      </w:r>
      <w:r>
        <w:rPr>
          <w:i/>
        </w:rPr>
        <w:t>Simulation Completed Successfully</w:t>
      </w:r>
      <w:r>
        <w:t>’ when it is completed.</w:t>
      </w:r>
    </w:p>
    <w:p w:rsidR="003704B3" w:rsidRDefault="003704B3" w:rsidP="003704B3">
      <w:pPr>
        <w:pStyle w:val="NormalNotIndented"/>
        <w:spacing w:line="240" w:lineRule="auto"/>
      </w:pPr>
    </w:p>
    <w:p w:rsidR="003704B3" w:rsidRDefault="003704B3" w:rsidP="003704B3">
      <w:pPr>
        <w:jc w:val="center"/>
      </w:pPr>
      <w:r>
        <w:rPr>
          <w:noProof/>
        </w:rPr>
        <w:drawing>
          <wp:inline distT="0" distB="0" distL="0" distR="0">
            <wp:extent cx="3856355" cy="1939925"/>
            <wp:effectExtent l="19050" t="0" r="0" b="0"/>
            <wp:docPr id="29" name="Picture 29" descr="completen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ompleteness"/>
                    <pic:cNvPicPr>
                      <a:picLocks noChangeAspect="1" noChangeArrowheads="1"/>
                    </pic:cNvPicPr>
                  </pic:nvPicPr>
                  <pic:blipFill>
                    <a:blip r:embed="rId19" cstate="print"/>
                    <a:srcRect r="29897" b="52965"/>
                    <a:stretch>
                      <a:fillRect/>
                    </a:stretch>
                  </pic:blipFill>
                  <pic:spPr bwMode="auto">
                    <a:xfrm>
                      <a:off x="0" y="0"/>
                      <a:ext cx="3856355" cy="1939925"/>
                    </a:xfrm>
                    <a:prstGeom prst="rect">
                      <a:avLst/>
                    </a:prstGeom>
                    <a:noFill/>
                    <a:ln w="9525">
                      <a:noFill/>
                      <a:miter lim="800000"/>
                      <a:headEnd/>
                      <a:tailEnd/>
                    </a:ln>
                  </pic:spPr>
                </pic:pic>
              </a:graphicData>
            </a:graphic>
          </wp:inline>
        </w:drawing>
      </w:r>
    </w:p>
    <w:p w:rsidR="003704B3" w:rsidRDefault="003704B3" w:rsidP="003704B3">
      <w:pPr>
        <w:jc w:val="center"/>
      </w:pPr>
    </w:p>
    <w:p w:rsidR="003704B3" w:rsidRDefault="003704B3" w:rsidP="003704B3">
      <w:pPr>
        <w:jc w:val="center"/>
      </w:pPr>
    </w:p>
    <w:p w:rsidR="003704B3" w:rsidRDefault="003704B3" w:rsidP="003704B3">
      <w:pPr>
        <w:pStyle w:val="NormalNotIndented"/>
        <w:spacing w:line="240" w:lineRule="auto"/>
      </w:pPr>
      <w:r>
        <w:t xml:space="preserve">Click </w:t>
      </w:r>
      <w:r w:rsidRPr="00FB3992">
        <w:rPr>
          <w:i/>
        </w:rPr>
        <w:t>OK</w:t>
      </w:r>
      <w:r>
        <w:t xml:space="preserve"> and close the progress bar and ensure that the output files have been created. The output files can then be imported into any spreadsheet and the simulated activity-travel patterns of the population can be analyzed.</w:t>
      </w:r>
    </w:p>
    <w:p w:rsidR="003704B3" w:rsidRDefault="003704B3" w:rsidP="003704B3">
      <w:pPr>
        <w:pStyle w:val="NormalNotIndented"/>
        <w:ind w:left="360" w:hanging="360"/>
        <w:sectPr w:rsidR="003704B3">
          <w:pgSz w:w="12240" w:h="15840"/>
          <w:pgMar w:top="1440" w:right="1800" w:bottom="1440" w:left="1800" w:header="720" w:footer="720" w:gutter="0"/>
          <w:cols w:space="720"/>
          <w:docGrid w:linePitch="360"/>
        </w:sectPr>
      </w:pPr>
    </w:p>
    <w:p w:rsidR="003704B3" w:rsidRDefault="003704B3" w:rsidP="003704B3">
      <w:pPr>
        <w:pStyle w:val="Heading1"/>
        <w:spacing w:after="240"/>
        <w:rPr>
          <w:rFonts w:ascii="Bookman Old Style" w:hAnsi="Bookman Old Style"/>
          <w:sz w:val="48"/>
        </w:rPr>
      </w:pPr>
      <w:bookmarkStart w:id="14" w:name="_Toc54439389"/>
      <w:r>
        <w:rPr>
          <w:rFonts w:ascii="Bookman Old Style" w:hAnsi="Bookman Old Style"/>
          <w:kern w:val="0"/>
          <w:sz w:val="48"/>
        </w:rPr>
        <w:lastRenderedPageBreak/>
        <w:t xml:space="preserve">Appendix A. </w:t>
      </w:r>
      <w:r>
        <w:rPr>
          <w:rFonts w:ascii="Bookman Old Style" w:hAnsi="Bookman Old Style"/>
          <w:sz w:val="40"/>
          <w:szCs w:val="40"/>
        </w:rPr>
        <w:t>Input Data</w:t>
      </w:r>
      <w:bookmarkEnd w:id="14"/>
    </w:p>
    <w:p w:rsidR="003704B3" w:rsidRPr="005419D2" w:rsidRDefault="003704B3" w:rsidP="003704B3">
      <w:pPr>
        <w:pStyle w:val="NormalNotIndented"/>
        <w:spacing w:line="240" w:lineRule="auto"/>
        <w:rPr>
          <w:color w:val="FF0000"/>
        </w:rPr>
      </w:pPr>
      <w:r>
        <w:t xml:space="preserve">The input data requirements for running a simulation of the </w:t>
      </w:r>
      <w:r w:rsidR="00FC745A">
        <w:t>SCAG</w:t>
      </w:r>
      <w:r>
        <w:t xml:space="preserve"> metropolitan area are dependent on the model configurations estimated for </w:t>
      </w:r>
      <w:r w:rsidR="00FC745A">
        <w:t>SCAG</w:t>
      </w:r>
      <w:r>
        <w:t>. This input data therefore includes not only the ‘required variables’ specified in C</w:t>
      </w:r>
      <w:r w:rsidR="008D5C62">
        <w:t xml:space="preserve">hapter </w:t>
      </w:r>
      <w:r w:rsidR="00FC745A">
        <w:t>3</w:t>
      </w:r>
      <w:r>
        <w:t xml:space="preserve"> but also additional variables that are specific to the estimated </w:t>
      </w:r>
      <w:r w:rsidR="00FC745A">
        <w:t>SCAG</w:t>
      </w:r>
      <w:r>
        <w:t xml:space="preserve"> models. The following tables contain the specifications for the input datasets.</w:t>
      </w:r>
    </w:p>
    <w:p w:rsidR="003704B3" w:rsidRDefault="003704B3" w:rsidP="003704B3">
      <w:pPr>
        <w:pStyle w:val="NormalNotIndented"/>
        <w:spacing w:before="240" w:after="120" w:line="240" w:lineRule="auto"/>
        <w:jc w:val="center"/>
        <w:rPr>
          <w:b/>
        </w:rPr>
      </w:pPr>
      <w:r>
        <w:rPr>
          <w:b/>
        </w:rPr>
        <w:t>Households Table</w:t>
      </w:r>
    </w:p>
    <w:tbl>
      <w:tblPr>
        <w:tblW w:w="7902" w:type="dxa"/>
        <w:jc w:val="center"/>
        <w:tblLook w:val="0000" w:firstRow="0" w:lastRow="0" w:firstColumn="0" w:lastColumn="0" w:noHBand="0" w:noVBand="0"/>
      </w:tblPr>
      <w:tblGrid>
        <w:gridCol w:w="1117"/>
        <w:gridCol w:w="5804"/>
        <w:gridCol w:w="1402"/>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Column #</w:t>
            </w:r>
          </w:p>
        </w:tc>
        <w:tc>
          <w:tcPr>
            <w:tcW w:w="5804"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Variable Description</w:t>
            </w:r>
          </w:p>
        </w:tc>
        <w:tc>
          <w:tcPr>
            <w:tcW w:w="981"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sidRPr="000C54A4">
              <w:rPr>
                <w:b/>
                <w:bCs/>
                <w:sz w:val="22"/>
                <w:szCs w:val="22"/>
              </w:rPr>
              <w:t>Variable 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ID</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HHID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adults</w:t>
            </w:r>
            <w:r>
              <w:rPr>
                <w:sz w:val="22"/>
                <w:szCs w:val="22"/>
              </w:rPr>
              <w:t xml:space="preserve"> (age &gt;=18)</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NADULT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Total number of HH vehicles, including motorcycles and RVs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NVEH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Home TSZ location</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HOMETSZ</w:t>
            </w:r>
          </w:p>
        </w:tc>
      </w:tr>
      <w:tr w:rsidR="003704B3" w:rsidTr="00B77DCF">
        <w:trPr>
          <w:trHeight w:val="255"/>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children</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NCHILD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6</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structure</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HHSTRUCT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7</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unemployed adults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NAUNEMP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8</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income in 1000s of dollars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HHINCOME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9</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with no children</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ZEROCH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10</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persons in household</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NPERS</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11</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Multiple number</w:t>
            </w:r>
            <w:r>
              <w:rPr>
                <w:sz w:val="22"/>
                <w:szCs w:val="22"/>
              </w:rPr>
              <w:t xml:space="preserve"> </w:t>
            </w:r>
            <w:r w:rsidRPr="000C54A4">
              <w:rPr>
                <w:sz w:val="22"/>
                <w:szCs w:val="22"/>
              </w:rPr>
              <w:t xml:space="preserve">of adults </w:t>
            </w:r>
            <w:r>
              <w:rPr>
                <w:sz w:val="22"/>
                <w:szCs w:val="22"/>
              </w:rPr>
              <w:t>(</w:t>
            </w:r>
            <w:r w:rsidRPr="000C54A4">
              <w:rPr>
                <w:sz w:val="22"/>
                <w:szCs w:val="22"/>
              </w:rPr>
              <w:t xml:space="preserve"> 1 if nadult &gt; 1</w:t>
            </w:r>
            <w:r>
              <w:rPr>
                <w:sz w:val="22"/>
                <w:szCs w:val="22"/>
              </w:rPr>
              <w:t>, 0 otherwise)</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MULTADU</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12</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Vehicles per licensed driver</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VEHBYLIC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13</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Single person household</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SPERSON</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14</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Single parent household</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SPARENT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15</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Male-female couple household, no children</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COUPLE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16</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Male-female couple household, with children</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NUCLEAR</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17</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Other household type</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OHHTYPE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18</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licensed drivers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NUMLIC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19</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with one child</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ONECH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20</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with two or more children</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TWOCH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21</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employed adults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NAEMP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22</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with no employed adult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ZEROEMP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23</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with one employed adult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ONEEMP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24</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with two or more employed adults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TWOEMP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25</w:t>
            </w:r>
          </w:p>
        </w:tc>
        <w:tc>
          <w:tcPr>
            <w:tcW w:w="5804" w:type="dxa"/>
            <w:tcBorders>
              <w:top w:val="nil"/>
              <w:left w:val="nil"/>
              <w:bottom w:val="nil"/>
              <w:right w:val="single" w:sz="4" w:space="0" w:color="auto"/>
            </w:tcBorders>
            <w:noWrap/>
            <w:vAlign w:val="bottom"/>
          </w:tcPr>
          <w:p w:rsidR="003704B3" w:rsidRPr="00800CCC" w:rsidRDefault="003704B3" w:rsidP="00B77DCF">
            <w:r w:rsidRPr="00800CCC">
              <w:rPr>
                <w:sz w:val="22"/>
                <w:szCs w:val="22"/>
              </w:rPr>
              <w:t xml:space="preserve">Number of adult </w:t>
            </w:r>
            <w:r>
              <w:rPr>
                <w:sz w:val="22"/>
                <w:szCs w:val="22"/>
              </w:rPr>
              <w:t xml:space="preserve">(age &gt;= 18) </w:t>
            </w:r>
            <w:r w:rsidRPr="00800CCC">
              <w:rPr>
                <w:sz w:val="22"/>
                <w:szCs w:val="22"/>
              </w:rPr>
              <w:t>students</w:t>
            </w:r>
            <w:r>
              <w:rPr>
                <w:sz w:val="22"/>
                <w:szCs w:val="22"/>
              </w:rPr>
              <w:t xml:space="preserve"> </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NASTU</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26</w:t>
            </w:r>
          </w:p>
        </w:tc>
        <w:tc>
          <w:tcPr>
            <w:tcW w:w="5804" w:type="dxa"/>
            <w:tcBorders>
              <w:top w:val="nil"/>
              <w:left w:val="nil"/>
              <w:bottom w:val="nil"/>
              <w:right w:val="single" w:sz="4" w:space="0" w:color="auto"/>
            </w:tcBorders>
            <w:noWrap/>
            <w:vAlign w:val="bottom"/>
          </w:tcPr>
          <w:p w:rsidR="003704B3" w:rsidRPr="00800CCC" w:rsidRDefault="003704B3" w:rsidP="00B77DCF">
            <w:r w:rsidRPr="00800CCC">
              <w:rPr>
                <w:sz w:val="22"/>
                <w:szCs w:val="22"/>
              </w:rPr>
              <w:t xml:space="preserve">Number of children </w:t>
            </w:r>
            <w:r>
              <w:rPr>
                <w:sz w:val="22"/>
                <w:szCs w:val="22"/>
              </w:rPr>
              <w:t xml:space="preserve">(age &lt; 18) who are </w:t>
            </w:r>
            <w:r w:rsidRPr="00800CCC">
              <w:rPr>
                <w:sz w:val="22"/>
                <w:szCs w:val="22"/>
              </w:rPr>
              <w:t>not students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NCNOTSTU</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27</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children who are students</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NCSTU</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28</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Own residential unit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OWNHOME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29</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Single family detached housing unit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SFDUNIT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30</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Single family attached housing unit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SFAUNIT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31</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Apartment type housing unit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APTUNIT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32</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Other type of housing unit</w:t>
            </w:r>
          </w:p>
        </w:tc>
        <w:tc>
          <w:tcPr>
            <w:tcW w:w="981" w:type="dxa"/>
            <w:tcBorders>
              <w:top w:val="nil"/>
              <w:left w:val="nil"/>
              <w:bottom w:val="nil"/>
              <w:right w:val="nil"/>
            </w:tcBorders>
            <w:noWrap/>
            <w:vAlign w:val="bottom"/>
          </w:tcPr>
          <w:p w:rsidR="003704B3" w:rsidRPr="000C54A4" w:rsidRDefault="003704B3" w:rsidP="00B77DCF">
            <w:r w:rsidRPr="000C54A4">
              <w:rPr>
                <w:sz w:val="22"/>
                <w:szCs w:val="22"/>
              </w:rPr>
              <w:t>OTHUNIT</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5804"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981"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FC745A" w:rsidRDefault="00FC745A" w:rsidP="003704B3">
      <w:pPr>
        <w:pStyle w:val="NormalNotIndented"/>
        <w:spacing w:before="240" w:after="120" w:line="240" w:lineRule="auto"/>
        <w:ind w:firstLine="0"/>
        <w:jc w:val="center"/>
        <w:rPr>
          <w:b/>
        </w:rPr>
      </w:pPr>
    </w:p>
    <w:p w:rsidR="003704B3" w:rsidRDefault="003704B3" w:rsidP="003704B3">
      <w:pPr>
        <w:pStyle w:val="NormalNotIndented"/>
        <w:spacing w:before="240" w:after="120" w:line="240" w:lineRule="auto"/>
        <w:ind w:firstLine="0"/>
        <w:jc w:val="center"/>
        <w:rPr>
          <w:b/>
        </w:rPr>
      </w:pPr>
      <w:r>
        <w:rPr>
          <w:b/>
        </w:rPr>
        <w:lastRenderedPageBreak/>
        <w:t>Persons Table</w:t>
      </w:r>
    </w:p>
    <w:tbl>
      <w:tblPr>
        <w:tblW w:w="8253" w:type="dxa"/>
        <w:jc w:val="center"/>
        <w:tblLook w:val="0000" w:firstRow="0" w:lastRow="0" w:firstColumn="0" w:lastColumn="0" w:noHBand="0" w:noVBand="0"/>
      </w:tblPr>
      <w:tblGrid>
        <w:gridCol w:w="1117"/>
        <w:gridCol w:w="6340"/>
        <w:gridCol w:w="1121"/>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Column #</w:t>
            </w:r>
          </w:p>
        </w:tc>
        <w:tc>
          <w:tcPr>
            <w:tcW w:w="6340"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Variable Description</w:t>
            </w:r>
          </w:p>
        </w:tc>
        <w:tc>
          <w:tcPr>
            <w:tcW w:w="796"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sidRPr="000C54A4">
              <w:rPr>
                <w:b/>
                <w:bCs/>
                <w:sz w:val="22"/>
                <w:szCs w:val="22"/>
              </w:rPr>
              <w:t>Variable 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Household ID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HHID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Person ID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PerID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Adult is employed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Adult or child is a student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Stu</w:t>
            </w:r>
          </w:p>
        </w:tc>
      </w:tr>
      <w:tr w:rsidR="003704B3" w:rsidTr="00B77DCF">
        <w:trPr>
          <w:trHeight w:val="255"/>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Is the person licensed to drive</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License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6</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Work TSZ</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WorkTSZ</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7</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School TSZ</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SchTSZ</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8</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Person is female</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Female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9</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Age of the person in 1996</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Age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10</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Adult is a parent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Parent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11</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Caucasian</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Cauc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12</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African American</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Afamer</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13</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Asian or pacific islander</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Asian</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14</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Gender of the person</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Male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15</w:t>
            </w:r>
          </w:p>
        </w:tc>
        <w:tc>
          <w:tcPr>
            <w:tcW w:w="6340" w:type="dxa"/>
            <w:tcBorders>
              <w:top w:val="nil"/>
              <w:left w:val="nil"/>
              <w:bottom w:val="nil"/>
              <w:right w:val="single" w:sz="4" w:space="0" w:color="auto"/>
            </w:tcBorders>
            <w:noWrap/>
            <w:vAlign w:val="bottom"/>
          </w:tcPr>
          <w:p w:rsidR="003704B3" w:rsidRPr="006F33B2" w:rsidRDefault="003704B3" w:rsidP="00B77DCF">
            <w:r w:rsidRPr="006F33B2">
              <w:rPr>
                <w:sz w:val="22"/>
                <w:szCs w:val="22"/>
              </w:rPr>
              <w:t>Personal vehicle availability (# vehicles/#Licensed Drivers)</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pvehavbl</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16</w:t>
            </w:r>
          </w:p>
        </w:tc>
        <w:tc>
          <w:tcPr>
            <w:tcW w:w="6340" w:type="dxa"/>
            <w:tcBorders>
              <w:top w:val="nil"/>
              <w:left w:val="nil"/>
              <w:bottom w:val="nil"/>
              <w:right w:val="single" w:sz="4" w:space="0" w:color="auto"/>
            </w:tcBorders>
            <w:noWrap/>
            <w:vAlign w:val="bottom"/>
          </w:tcPr>
          <w:p w:rsidR="003704B3" w:rsidRPr="000C54A4" w:rsidRDefault="003704B3" w:rsidP="00B77DCF">
            <w:r w:rsidRPr="00800CCC">
              <w:rPr>
                <w:sz w:val="22"/>
                <w:szCs w:val="22"/>
              </w:rPr>
              <w:t>High work flexibility</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Highflex</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17</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Pre school completed, child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Presch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18</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Kindergarten to grade 4 completed, child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kgtog4</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19</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Grade 5 to grade 8 completed, child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G5tog8</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20</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Grade 9 or higher completed, child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G9orhigh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21</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Age of the person &lt;= 5 years</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Lowage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22</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Lowage * one employed adult in household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loage1</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23</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Lowage * two employed adults in household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loage2</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24</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Some college completed, adult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Somecol</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25</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Associate or bachelors degree completed, adult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Assobach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26</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Masters or PhD degree completed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Mastphd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27</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Income in 1000s of dollars</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Income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28</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Income / HH income</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Incomef</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29</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Work duration between 0 and 20 hours a week</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Wdurlow</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30</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Work duration between 20 and 40 hours a week</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Wdurmed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31</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Employment type: construction and manufacturing</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Emptype1</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32</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Employment type: wholesale and transportation</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Emptype2</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33</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Employment type: personal, professional and financial services</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Emptype3</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34</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Employment type: public and military</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Emptype4</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35</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Employment type: retail and repair</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Emptype5</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36</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Female parent in a single parent or nuclear family household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Mother</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37</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Male parent in a single parent or nuclear family household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Father</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38</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No school completed, child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Nosch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39</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Child not a student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Cnotstu</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40</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Adult is unemployed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Aunemp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41</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Adult son or daughter in a single parent or nuclear family household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Adchild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42</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Person is 16 years of age or older</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Adult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43</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Hispanic</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Hisp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44</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Other race</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Othrace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45</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Grade 8 or lower completed, adult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G8orlow</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lastRenderedPageBreak/>
              <w:t>46</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Grade 9 to grade 12 completed, adult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G9tog12</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47</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High school completed, adult</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Highsch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48</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Total weekly work duration (excluding weekend)</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Workhrs</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49</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Work duration greater than 40 hours a week</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Wdurhigh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50</w:t>
            </w:r>
          </w:p>
        </w:tc>
        <w:tc>
          <w:tcPr>
            <w:tcW w:w="6340" w:type="dxa"/>
            <w:tcBorders>
              <w:top w:val="nil"/>
              <w:left w:val="nil"/>
              <w:bottom w:val="nil"/>
              <w:right w:val="single" w:sz="4" w:space="0" w:color="auto"/>
            </w:tcBorders>
            <w:noWrap/>
            <w:vAlign w:val="bottom"/>
          </w:tcPr>
          <w:p w:rsidR="003704B3" w:rsidRPr="006F33B2" w:rsidRDefault="003704B3" w:rsidP="00B77DCF">
            <w:r w:rsidRPr="006F33B2">
              <w:rPr>
                <w:sz w:val="22"/>
                <w:szCs w:val="22"/>
              </w:rPr>
              <w:t>Medium work flexibility</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Medflex</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51</w:t>
            </w:r>
          </w:p>
        </w:tc>
        <w:tc>
          <w:tcPr>
            <w:tcW w:w="6340" w:type="dxa"/>
            <w:tcBorders>
              <w:top w:val="nil"/>
              <w:left w:val="nil"/>
              <w:bottom w:val="nil"/>
              <w:right w:val="single" w:sz="4" w:space="0" w:color="auto"/>
            </w:tcBorders>
            <w:noWrap/>
            <w:vAlign w:val="bottom"/>
          </w:tcPr>
          <w:p w:rsidR="003704B3" w:rsidRPr="006F33B2" w:rsidRDefault="003704B3" w:rsidP="00B77DCF">
            <w:r w:rsidRPr="006F33B2">
              <w:rPr>
                <w:sz w:val="22"/>
                <w:szCs w:val="22"/>
              </w:rPr>
              <w:t>Low or no work flexibility</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Lowflex</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52</w:t>
            </w:r>
          </w:p>
        </w:tc>
        <w:tc>
          <w:tcPr>
            <w:tcW w:w="6340" w:type="dxa"/>
            <w:tcBorders>
              <w:top w:val="nil"/>
              <w:left w:val="nil"/>
              <w:bottom w:val="nil"/>
              <w:right w:val="single" w:sz="4" w:space="0" w:color="auto"/>
            </w:tcBorders>
            <w:noWrap/>
            <w:vAlign w:val="bottom"/>
          </w:tcPr>
          <w:p w:rsidR="003704B3" w:rsidRPr="000C54A4" w:rsidRDefault="003704B3" w:rsidP="00B77DCF">
            <w:r w:rsidRPr="000C54A4">
              <w:rPr>
                <w:sz w:val="22"/>
                <w:szCs w:val="22"/>
              </w:rPr>
              <w:t>Employment type: other industries</w:t>
            </w:r>
          </w:p>
        </w:tc>
        <w:tc>
          <w:tcPr>
            <w:tcW w:w="796" w:type="dxa"/>
            <w:tcBorders>
              <w:top w:val="nil"/>
              <w:left w:val="nil"/>
              <w:bottom w:val="nil"/>
              <w:right w:val="nil"/>
            </w:tcBorders>
            <w:noWrap/>
            <w:vAlign w:val="bottom"/>
          </w:tcPr>
          <w:p w:rsidR="003704B3" w:rsidRPr="000C54A4" w:rsidRDefault="003704B3" w:rsidP="00B77DCF">
            <w:r w:rsidRPr="000C54A4">
              <w:rPr>
                <w:sz w:val="22"/>
                <w:szCs w:val="22"/>
              </w:rPr>
              <w:t>Emptype6</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6340"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796"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3704B3" w:rsidRDefault="003704B3" w:rsidP="003704B3">
      <w:pPr>
        <w:pStyle w:val="NormalNotIndented"/>
        <w:spacing w:before="240" w:after="120" w:line="240" w:lineRule="auto"/>
        <w:ind w:firstLine="0"/>
        <w:jc w:val="center"/>
        <w:rPr>
          <w:b/>
        </w:rPr>
      </w:pPr>
      <w:r>
        <w:rPr>
          <w:b/>
        </w:rPr>
        <w:t>Zones Table</w:t>
      </w:r>
    </w:p>
    <w:tbl>
      <w:tblPr>
        <w:tblW w:w="8271" w:type="dxa"/>
        <w:jc w:val="center"/>
        <w:tblLook w:val="0000" w:firstRow="0" w:lastRow="0" w:firstColumn="0" w:lastColumn="0" w:noHBand="0" w:noVBand="0"/>
      </w:tblPr>
      <w:tblGrid>
        <w:gridCol w:w="1117"/>
        <w:gridCol w:w="5804"/>
        <w:gridCol w:w="1390"/>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Column #</w:t>
            </w:r>
          </w:p>
        </w:tc>
        <w:tc>
          <w:tcPr>
            <w:tcW w:w="5804"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Variable Description</w:t>
            </w:r>
          </w:p>
        </w:tc>
        <w:tc>
          <w:tcPr>
            <w:tcW w:w="1350"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sidRPr="000C54A4">
              <w:rPr>
                <w:b/>
                <w:bCs/>
                <w:sz w:val="22"/>
                <w:szCs w:val="22"/>
              </w:rPr>
              <w:t>Variable 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TSZ zone id</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ZONEID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Distance to the nearest major shopping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SHOPDIST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Accessibility with cost </w:t>
            </w:r>
            <w:r>
              <w:rPr>
                <w:sz w:val="22"/>
                <w:szCs w:val="22"/>
              </w:rPr>
              <w:t>– r</w:t>
            </w:r>
            <w:r w:rsidRPr="000C54A4">
              <w:rPr>
                <w:sz w:val="22"/>
                <w:szCs w:val="22"/>
              </w:rPr>
              <w:t>etail employment</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REMPACC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Accessibility to retail+ service employment</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RSEMPACC</w:t>
            </w:r>
          </w:p>
        </w:tc>
      </w:tr>
      <w:tr w:rsidR="003704B3" w:rsidTr="00B77DCF">
        <w:trPr>
          <w:trHeight w:val="255"/>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Accessibility to total employment</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TEMPACC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6</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Accessibility to population</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POPACC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7</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CBD dummy variable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DALCBD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8</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Fort Worth CBD dummy variable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FWCBD</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9</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Median income of the zone (1000s of </w:t>
            </w:r>
            <w:r>
              <w:rPr>
                <w:sz w:val="22"/>
                <w:szCs w:val="22"/>
              </w:rPr>
              <w:t>Dollars</w:t>
            </w:r>
            <w:r w:rsidRPr="000C54A4">
              <w:rPr>
                <w:sz w:val="22"/>
                <w:szCs w:val="22"/>
              </w:rPr>
              <w:t>)</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MEDINC</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10</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households in the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NUMHH</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11</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Number of persons in the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NUMPERS</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12</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Basic employment in the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BEMP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13</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Retail employment in the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REMP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14</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Service employment in the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SEMP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15</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Total employment in the zone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TOTEMP</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16</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Parking cost</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PARKCOST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17</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County</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COUNTY</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18</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Special land use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SPLLUSE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19</w:t>
            </w:r>
          </w:p>
        </w:tc>
        <w:tc>
          <w:tcPr>
            <w:tcW w:w="5804" w:type="dxa"/>
            <w:tcBorders>
              <w:top w:val="nil"/>
              <w:left w:val="nil"/>
              <w:bottom w:val="nil"/>
              <w:right w:val="single" w:sz="4" w:space="0" w:color="auto"/>
            </w:tcBorders>
            <w:noWrap/>
            <w:vAlign w:val="bottom"/>
          </w:tcPr>
          <w:p w:rsidR="003704B3" w:rsidRPr="000C54A4" w:rsidRDefault="003704B3" w:rsidP="00B77DCF">
            <w:r w:rsidRPr="000C54A4">
              <w:rPr>
                <w:sz w:val="22"/>
                <w:szCs w:val="22"/>
              </w:rPr>
              <w:t>Internal zone dummy variable</w:t>
            </w:r>
          </w:p>
        </w:tc>
        <w:tc>
          <w:tcPr>
            <w:tcW w:w="1350" w:type="dxa"/>
            <w:tcBorders>
              <w:top w:val="nil"/>
              <w:left w:val="nil"/>
              <w:bottom w:val="nil"/>
              <w:right w:val="nil"/>
            </w:tcBorders>
            <w:noWrap/>
            <w:vAlign w:val="bottom"/>
          </w:tcPr>
          <w:p w:rsidR="003704B3" w:rsidRPr="000C54A4" w:rsidRDefault="003704B3" w:rsidP="00B77DCF">
            <w:r w:rsidRPr="000C54A4">
              <w:rPr>
                <w:sz w:val="22"/>
                <w:szCs w:val="22"/>
              </w:rPr>
              <w:t>INTERNAL</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5804"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3704B3" w:rsidRPr="005B2576" w:rsidRDefault="003704B3" w:rsidP="003704B3">
      <w:pPr>
        <w:pStyle w:val="NormalNotIndented"/>
        <w:ind w:firstLine="0"/>
        <w:jc w:val="center"/>
        <w:rPr>
          <w:sz w:val="4"/>
          <w:szCs w:val="4"/>
        </w:rPr>
      </w:pPr>
    </w:p>
    <w:p w:rsidR="003704B3" w:rsidRPr="00DA68A2" w:rsidRDefault="003704B3" w:rsidP="008B0B32">
      <w:pPr>
        <w:pStyle w:val="NormalNotIndented"/>
        <w:spacing w:line="240" w:lineRule="auto"/>
        <w:ind w:left="720" w:hanging="720"/>
      </w:pPr>
      <w:r>
        <w:rPr>
          <w:sz w:val="20"/>
          <w:szCs w:val="20"/>
        </w:rPr>
        <w:tab/>
      </w:r>
      <w:r>
        <w:t xml:space="preserve"> </w:t>
      </w:r>
    </w:p>
    <w:p w:rsidR="003704B3" w:rsidRDefault="003704B3" w:rsidP="003704B3">
      <w:pPr>
        <w:pStyle w:val="NormalNotIndented"/>
        <w:spacing w:before="240" w:after="120" w:line="240" w:lineRule="auto"/>
        <w:ind w:firstLine="0"/>
        <w:jc w:val="center"/>
        <w:rPr>
          <w:b/>
        </w:rPr>
      </w:pPr>
      <w:r>
        <w:rPr>
          <w:b/>
        </w:rPr>
        <w:t>Zone2Zone Table</w:t>
      </w:r>
    </w:p>
    <w:tbl>
      <w:tblPr>
        <w:tblW w:w="8579" w:type="dxa"/>
        <w:jc w:val="center"/>
        <w:tblLook w:val="0000" w:firstRow="0" w:lastRow="0" w:firstColumn="0" w:lastColumn="0" w:noHBand="0" w:noVBand="0"/>
      </w:tblPr>
      <w:tblGrid>
        <w:gridCol w:w="1117"/>
        <w:gridCol w:w="6323"/>
        <w:gridCol w:w="1316"/>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Column #</w:t>
            </w:r>
          </w:p>
        </w:tc>
        <w:tc>
          <w:tcPr>
            <w:tcW w:w="6323"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Variable Description</w:t>
            </w:r>
          </w:p>
        </w:tc>
        <w:tc>
          <w:tcPr>
            <w:tcW w:w="1139"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sidRPr="000C54A4">
              <w:rPr>
                <w:b/>
                <w:bCs/>
                <w:sz w:val="22"/>
                <w:szCs w:val="22"/>
              </w:rPr>
              <w:t>Variable 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w:t>
            </w:r>
          </w:p>
        </w:tc>
        <w:tc>
          <w:tcPr>
            <w:tcW w:w="632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TSZ zone id </w:t>
            </w:r>
            <w:r>
              <w:rPr>
                <w:sz w:val="22"/>
                <w:szCs w:val="22"/>
              </w:rPr>
              <w:t>–</w:t>
            </w:r>
            <w:r w:rsidRPr="000C54A4">
              <w:rPr>
                <w:sz w:val="22"/>
                <w:szCs w:val="22"/>
              </w:rPr>
              <w:t xml:space="preserve"> origin</w:t>
            </w:r>
          </w:p>
        </w:tc>
        <w:tc>
          <w:tcPr>
            <w:tcW w:w="1139" w:type="dxa"/>
            <w:tcBorders>
              <w:top w:val="nil"/>
              <w:left w:val="nil"/>
              <w:bottom w:val="nil"/>
              <w:right w:val="nil"/>
            </w:tcBorders>
            <w:noWrap/>
            <w:vAlign w:val="bottom"/>
          </w:tcPr>
          <w:p w:rsidR="003704B3" w:rsidRPr="000C54A4" w:rsidRDefault="003704B3" w:rsidP="00B77DCF">
            <w:r w:rsidRPr="000C54A4">
              <w:rPr>
                <w:sz w:val="22"/>
                <w:szCs w:val="22"/>
              </w:rPr>
              <w:t>Origin_zone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632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TSZ zone id </w:t>
            </w:r>
            <w:r>
              <w:rPr>
                <w:sz w:val="22"/>
                <w:szCs w:val="22"/>
              </w:rPr>
              <w:t>–</w:t>
            </w:r>
            <w:r w:rsidRPr="000C54A4">
              <w:rPr>
                <w:sz w:val="22"/>
                <w:szCs w:val="22"/>
              </w:rPr>
              <w:t xml:space="preserve"> destination</w:t>
            </w:r>
          </w:p>
        </w:tc>
        <w:tc>
          <w:tcPr>
            <w:tcW w:w="1139" w:type="dxa"/>
            <w:tcBorders>
              <w:top w:val="nil"/>
              <w:left w:val="nil"/>
              <w:bottom w:val="nil"/>
              <w:right w:val="nil"/>
            </w:tcBorders>
            <w:noWrap/>
            <w:vAlign w:val="bottom"/>
          </w:tcPr>
          <w:p w:rsidR="003704B3" w:rsidRPr="000C54A4" w:rsidRDefault="003704B3" w:rsidP="00B77DCF">
            <w:r w:rsidRPr="000C54A4">
              <w:rPr>
                <w:sz w:val="22"/>
                <w:szCs w:val="22"/>
              </w:rPr>
              <w:t>Dest_zone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6323" w:type="dxa"/>
            <w:tcBorders>
              <w:top w:val="nil"/>
              <w:left w:val="nil"/>
              <w:bottom w:val="nil"/>
              <w:right w:val="single" w:sz="4" w:space="0" w:color="auto"/>
            </w:tcBorders>
            <w:noWrap/>
            <w:vAlign w:val="bottom"/>
          </w:tcPr>
          <w:p w:rsidR="003704B3" w:rsidRPr="000C54A4" w:rsidRDefault="003704B3" w:rsidP="00B77DCF">
            <w:r w:rsidRPr="000C54A4">
              <w:rPr>
                <w:sz w:val="22"/>
                <w:szCs w:val="22"/>
              </w:rPr>
              <w:t>Dummy variable indicating origin and destination are adjacent zones</w:t>
            </w:r>
          </w:p>
        </w:tc>
        <w:tc>
          <w:tcPr>
            <w:tcW w:w="1139" w:type="dxa"/>
            <w:tcBorders>
              <w:top w:val="nil"/>
              <w:left w:val="nil"/>
              <w:bottom w:val="nil"/>
              <w:right w:val="nil"/>
            </w:tcBorders>
            <w:noWrap/>
            <w:vAlign w:val="bottom"/>
          </w:tcPr>
          <w:p w:rsidR="003704B3" w:rsidRPr="000C54A4" w:rsidRDefault="003704B3" w:rsidP="00B77DCF">
            <w:r w:rsidRPr="000C54A4">
              <w:rPr>
                <w:sz w:val="22"/>
                <w:szCs w:val="22"/>
              </w:rPr>
              <w:t>Adjacent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w:t>
            </w:r>
          </w:p>
        </w:tc>
        <w:tc>
          <w:tcPr>
            <w:tcW w:w="6323" w:type="dxa"/>
            <w:tcBorders>
              <w:top w:val="nil"/>
              <w:left w:val="nil"/>
              <w:bottom w:val="nil"/>
              <w:right w:val="single" w:sz="4" w:space="0" w:color="auto"/>
            </w:tcBorders>
            <w:noWrap/>
            <w:vAlign w:val="bottom"/>
          </w:tcPr>
          <w:p w:rsidR="003704B3" w:rsidRPr="000C54A4" w:rsidRDefault="003704B3" w:rsidP="00B77DCF">
            <w:r w:rsidRPr="000C54A4">
              <w:rPr>
                <w:sz w:val="22"/>
                <w:szCs w:val="22"/>
              </w:rPr>
              <w:t>Distance between zones</w:t>
            </w:r>
          </w:p>
        </w:tc>
        <w:tc>
          <w:tcPr>
            <w:tcW w:w="1139" w:type="dxa"/>
            <w:tcBorders>
              <w:top w:val="nil"/>
              <w:left w:val="nil"/>
              <w:bottom w:val="nil"/>
              <w:right w:val="nil"/>
            </w:tcBorders>
            <w:noWrap/>
            <w:vAlign w:val="bottom"/>
          </w:tcPr>
          <w:p w:rsidR="003704B3" w:rsidRPr="000C54A4" w:rsidRDefault="003704B3" w:rsidP="00B77DCF">
            <w:r w:rsidRPr="000C54A4">
              <w:rPr>
                <w:sz w:val="22"/>
                <w:szCs w:val="22"/>
              </w:rPr>
              <w:t>Distance</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6323"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1139"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3704B3" w:rsidRDefault="003704B3" w:rsidP="003704B3">
      <w:pPr>
        <w:pStyle w:val="NormalNotIndented"/>
        <w:spacing w:before="240" w:after="120" w:line="240" w:lineRule="auto"/>
        <w:ind w:firstLine="0"/>
        <w:jc w:val="center"/>
        <w:rPr>
          <w:b/>
        </w:rPr>
      </w:pPr>
    </w:p>
    <w:p w:rsidR="003704B3" w:rsidRDefault="003704B3" w:rsidP="003704B3">
      <w:pPr>
        <w:pStyle w:val="NormalNotIndented"/>
        <w:spacing w:before="240" w:after="120" w:line="240" w:lineRule="auto"/>
        <w:ind w:firstLine="0"/>
        <w:jc w:val="center"/>
        <w:rPr>
          <w:b/>
        </w:rPr>
      </w:pPr>
      <w:r>
        <w:rPr>
          <w:b/>
        </w:rPr>
        <w:t>LOS Tables (AMPeak, PMPeak, and OFFPeak)</w:t>
      </w:r>
    </w:p>
    <w:tbl>
      <w:tblPr>
        <w:tblW w:w="9514" w:type="dxa"/>
        <w:jc w:val="center"/>
        <w:tblLook w:val="0000" w:firstRow="0" w:lastRow="0" w:firstColumn="0" w:lastColumn="0" w:noHBand="0" w:noVBand="0"/>
      </w:tblPr>
      <w:tblGrid>
        <w:gridCol w:w="1117"/>
        <w:gridCol w:w="7183"/>
        <w:gridCol w:w="1214"/>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 xml:space="preserve">Column </w:t>
            </w:r>
            <w:r w:rsidRPr="000C54A4">
              <w:rPr>
                <w:b/>
                <w:bCs/>
                <w:sz w:val="22"/>
                <w:szCs w:val="22"/>
              </w:rPr>
              <w:lastRenderedPageBreak/>
              <w:t>#</w:t>
            </w:r>
          </w:p>
        </w:tc>
        <w:tc>
          <w:tcPr>
            <w:tcW w:w="7183"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lastRenderedPageBreak/>
              <w:t>Variable Description</w:t>
            </w:r>
          </w:p>
        </w:tc>
        <w:tc>
          <w:tcPr>
            <w:tcW w:w="1214"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sidRPr="000C54A4">
              <w:rPr>
                <w:b/>
                <w:bCs/>
                <w:sz w:val="22"/>
                <w:szCs w:val="22"/>
              </w:rPr>
              <w:t xml:space="preserve">Variable </w:t>
            </w:r>
            <w:r w:rsidRPr="000C54A4">
              <w:rPr>
                <w:b/>
                <w:bCs/>
                <w:sz w:val="22"/>
                <w:szCs w:val="22"/>
              </w:rPr>
              <w:lastRenderedPageBreak/>
              <w:t>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lastRenderedPageBreak/>
              <w:t>1</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TSZ zone id </w:t>
            </w:r>
            <w:r>
              <w:rPr>
                <w:sz w:val="22"/>
                <w:szCs w:val="22"/>
              </w:rPr>
              <w:t>–</w:t>
            </w:r>
            <w:r w:rsidRPr="000C54A4">
              <w:rPr>
                <w:sz w:val="22"/>
                <w:szCs w:val="22"/>
              </w:rPr>
              <w:t xml:space="preserve"> origin</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Origin</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TSZ zone id </w:t>
            </w:r>
            <w:r>
              <w:rPr>
                <w:sz w:val="22"/>
                <w:szCs w:val="22"/>
              </w:rPr>
              <w:t>–</w:t>
            </w:r>
            <w:r w:rsidRPr="000C54A4">
              <w:rPr>
                <w:sz w:val="22"/>
                <w:szCs w:val="22"/>
              </w:rPr>
              <w:t xml:space="preserve"> destination</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Dest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Dummy variable indicating origin and destination are the same zone</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samezone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Dummy variable indicating origin and destination are adjacent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Adjacent</w:t>
            </w:r>
          </w:p>
        </w:tc>
      </w:tr>
      <w:tr w:rsidR="003704B3" w:rsidTr="00B77DCF">
        <w:trPr>
          <w:trHeight w:val="255"/>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Distance between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Distance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6</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Auto </w:t>
            </w:r>
            <w:r>
              <w:t>In-vehicle travel time between origin and Destination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autoIVTT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7</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Auto </w:t>
            </w:r>
            <w:r>
              <w:t>Out-of-vehicle travel time between origin and Destination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autoOVTT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8</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Dummy variable indicating if transit is available between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Travail</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9</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Transit </w:t>
            </w:r>
            <w:r>
              <w:t>In-vehicle travel time between origin and Destination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TrIVTT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10</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 xml:space="preserve">Transit </w:t>
            </w:r>
            <w:r>
              <w:t>Out-of-vehicle travel time between origin and Destination zones</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TrOVTT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11</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Transit cost</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Trcost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12</w:t>
            </w:r>
          </w:p>
        </w:tc>
        <w:tc>
          <w:tcPr>
            <w:tcW w:w="7183" w:type="dxa"/>
            <w:tcBorders>
              <w:top w:val="nil"/>
              <w:left w:val="nil"/>
              <w:bottom w:val="nil"/>
              <w:right w:val="single" w:sz="4" w:space="0" w:color="auto"/>
            </w:tcBorders>
            <w:noWrap/>
            <w:vAlign w:val="bottom"/>
          </w:tcPr>
          <w:p w:rsidR="003704B3" w:rsidRPr="000C54A4" w:rsidRDefault="003704B3" w:rsidP="00B77DCF">
            <w:r w:rsidRPr="000C54A4">
              <w:rPr>
                <w:sz w:val="22"/>
                <w:szCs w:val="22"/>
              </w:rPr>
              <w:t>Auto cost</w:t>
            </w:r>
          </w:p>
        </w:tc>
        <w:tc>
          <w:tcPr>
            <w:tcW w:w="1214" w:type="dxa"/>
            <w:tcBorders>
              <w:top w:val="nil"/>
              <w:left w:val="nil"/>
              <w:bottom w:val="nil"/>
              <w:right w:val="nil"/>
            </w:tcBorders>
            <w:noWrap/>
            <w:vAlign w:val="bottom"/>
          </w:tcPr>
          <w:p w:rsidR="003704B3" w:rsidRPr="000C54A4" w:rsidRDefault="003704B3" w:rsidP="00B77DCF">
            <w:r w:rsidRPr="000C54A4">
              <w:rPr>
                <w:sz w:val="22"/>
                <w:szCs w:val="22"/>
              </w:rPr>
              <w:t>COST</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7183"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1214"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3704B3" w:rsidRDefault="003704B3" w:rsidP="003704B3">
      <w:pPr>
        <w:pStyle w:val="NormalNotIndented"/>
        <w:spacing w:before="240" w:after="120" w:line="240" w:lineRule="auto"/>
        <w:ind w:firstLine="0"/>
        <w:jc w:val="center"/>
        <w:rPr>
          <w:b/>
        </w:rPr>
      </w:pPr>
      <w:r>
        <w:rPr>
          <w:b/>
        </w:rPr>
        <w:t>LOS Tables (AMPeak, PMPeak, and OFFPeak)</w:t>
      </w:r>
    </w:p>
    <w:tbl>
      <w:tblPr>
        <w:tblW w:w="8728" w:type="dxa"/>
        <w:jc w:val="center"/>
        <w:tblLook w:val="0000" w:firstRow="0" w:lastRow="0" w:firstColumn="0" w:lastColumn="0" w:noHBand="0" w:noVBand="0"/>
      </w:tblPr>
      <w:tblGrid>
        <w:gridCol w:w="1117"/>
        <w:gridCol w:w="6397"/>
        <w:gridCol w:w="1214"/>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Column #</w:t>
            </w:r>
          </w:p>
        </w:tc>
        <w:tc>
          <w:tcPr>
            <w:tcW w:w="639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sidRPr="000C54A4">
              <w:rPr>
                <w:b/>
                <w:bCs/>
                <w:sz w:val="22"/>
                <w:szCs w:val="22"/>
              </w:rPr>
              <w:t>Variable Description</w:t>
            </w:r>
          </w:p>
        </w:tc>
        <w:tc>
          <w:tcPr>
            <w:tcW w:w="1214"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sidRPr="000C54A4">
              <w:rPr>
                <w:b/>
                <w:bCs/>
                <w:sz w:val="22"/>
                <w:szCs w:val="22"/>
              </w:rPr>
              <w:t>Variable 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w:t>
            </w:r>
          </w:p>
        </w:tc>
        <w:tc>
          <w:tcPr>
            <w:tcW w:w="6397" w:type="dxa"/>
            <w:tcBorders>
              <w:top w:val="nil"/>
              <w:left w:val="nil"/>
              <w:bottom w:val="nil"/>
              <w:right w:val="single" w:sz="4" w:space="0" w:color="auto"/>
            </w:tcBorders>
            <w:noWrap/>
            <w:vAlign w:val="bottom"/>
          </w:tcPr>
          <w:p w:rsidR="003704B3" w:rsidRPr="000C54A4" w:rsidRDefault="003704B3" w:rsidP="00B77DCF">
            <w:r>
              <w:rPr>
                <w:sz w:val="22"/>
                <w:szCs w:val="22"/>
              </w:rPr>
              <w:t>Start Time of the time period</w:t>
            </w:r>
          </w:p>
        </w:tc>
        <w:tc>
          <w:tcPr>
            <w:tcW w:w="1214" w:type="dxa"/>
            <w:tcBorders>
              <w:top w:val="nil"/>
              <w:left w:val="nil"/>
              <w:bottom w:val="nil"/>
              <w:right w:val="nil"/>
            </w:tcBorders>
            <w:noWrap/>
            <w:vAlign w:val="bottom"/>
          </w:tcPr>
          <w:p w:rsidR="003704B3" w:rsidRPr="000C54A4" w:rsidRDefault="003704B3" w:rsidP="00B77DCF">
            <w:r>
              <w:rPr>
                <w:sz w:val="22"/>
                <w:szCs w:val="22"/>
              </w:rPr>
              <w:t>start_t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6397" w:type="dxa"/>
            <w:tcBorders>
              <w:top w:val="nil"/>
              <w:left w:val="nil"/>
              <w:bottom w:val="nil"/>
              <w:right w:val="single" w:sz="4" w:space="0" w:color="auto"/>
            </w:tcBorders>
            <w:noWrap/>
            <w:vAlign w:val="bottom"/>
          </w:tcPr>
          <w:p w:rsidR="003704B3" w:rsidRPr="000C54A4" w:rsidRDefault="003704B3" w:rsidP="00B77DCF">
            <w:r>
              <w:rPr>
                <w:sz w:val="22"/>
                <w:szCs w:val="22"/>
              </w:rPr>
              <w:t>End Time of the time period</w:t>
            </w:r>
          </w:p>
        </w:tc>
        <w:tc>
          <w:tcPr>
            <w:tcW w:w="1214" w:type="dxa"/>
            <w:tcBorders>
              <w:top w:val="nil"/>
              <w:left w:val="nil"/>
              <w:bottom w:val="nil"/>
              <w:right w:val="nil"/>
            </w:tcBorders>
            <w:noWrap/>
            <w:vAlign w:val="bottom"/>
          </w:tcPr>
          <w:p w:rsidR="003704B3" w:rsidRPr="000C54A4" w:rsidRDefault="003704B3" w:rsidP="00B77DCF">
            <w:r>
              <w:rPr>
                <w:sz w:val="22"/>
                <w:szCs w:val="22"/>
              </w:rPr>
              <w:t>End_t</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6397" w:type="dxa"/>
            <w:tcBorders>
              <w:top w:val="nil"/>
              <w:left w:val="nil"/>
              <w:bottom w:val="nil"/>
              <w:right w:val="single" w:sz="4" w:space="0" w:color="auto"/>
            </w:tcBorders>
            <w:noWrap/>
            <w:vAlign w:val="bottom"/>
          </w:tcPr>
          <w:p w:rsidR="003704B3" w:rsidRPr="000C54A4" w:rsidRDefault="003704B3" w:rsidP="00B77DCF">
            <w:r>
              <w:rPr>
                <w:sz w:val="22"/>
                <w:szCs w:val="22"/>
              </w:rPr>
              <w:t>Name of the LOS table</w:t>
            </w:r>
          </w:p>
        </w:tc>
        <w:tc>
          <w:tcPr>
            <w:tcW w:w="1214" w:type="dxa"/>
            <w:tcBorders>
              <w:top w:val="nil"/>
              <w:left w:val="nil"/>
              <w:bottom w:val="nil"/>
              <w:right w:val="nil"/>
            </w:tcBorders>
            <w:noWrap/>
            <w:vAlign w:val="bottom"/>
          </w:tcPr>
          <w:p w:rsidR="003704B3" w:rsidRPr="000C54A4" w:rsidRDefault="003704B3" w:rsidP="00B77DCF">
            <w:r>
              <w:rPr>
                <w:sz w:val="22"/>
                <w:szCs w:val="22"/>
              </w:rPr>
              <w:t>tbname</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639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1214"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3704B3" w:rsidRDefault="003704B3" w:rsidP="003704B3">
      <w:pPr>
        <w:pStyle w:val="NormalNotIndented"/>
        <w:spacing w:before="240" w:after="120" w:line="240" w:lineRule="auto"/>
        <w:ind w:firstLine="0"/>
        <w:jc w:val="center"/>
        <w:rPr>
          <w:b/>
        </w:rPr>
      </w:pPr>
      <w:r>
        <w:rPr>
          <w:b/>
        </w:rPr>
        <w:t>LOSdir Table currently present in CEMDAP</w:t>
      </w:r>
    </w:p>
    <w:tbl>
      <w:tblPr>
        <w:tblW w:w="7506" w:type="dxa"/>
        <w:jc w:val="center"/>
        <w:tblLook w:val="0000" w:firstRow="0" w:lastRow="0" w:firstColumn="0" w:lastColumn="0" w:noHBand="0" w:noVBand="0"/>
      </w:tblPr>
      <w:tblGrid>
        <w:gridCol w:w="1117"/>
        <w:gridCol w:w="2105"/>
        <w:gridCol w:w="1944"/>
        <w:gridCol w:w="2340"/>
      </w:tblGrid>
      <w:tr w:rsidR="003704B3" w:rsidTr="00B77DCF">
        <w:trPr>
          <w:trHeight w:val="264"/>
          <w:jc w:val="center"/>
        </w:trPr>
        <w:tc>
          <w:tcPr>
            <w:tcW w:w="1117" w:type="dxa"/>
            <w:tcBorders>
              <w:top w:val="single" w:sz="4" w:space="0" w:color="auto"/>
              <w:left w:val="nil"/>
              <w:bottom w:val="single" w:sz="4" w:space="0" w:color="auto"/>
              <w:right w:val="single" w:sz="4" w:space="0" w:color="auto"/>
            </w:tcBorders>
            <w:noWrap/>
            <w:vAlign w:val="center"/>
          </w:tcPr>
          <w:p w:rsidR="003704B3" w:rsidRPr="000C54A4" w:rsidRDefault="003704B3" w:rsidP="00B77DCF">
            <w:pPr>
              <w:jc w:val="center"/>
              <w:rPr>
                <w:b/>
                <w:bCs/>
              </w:rPr>
            </w:pPr>
            <w:r>
              <w:rPr>
                <w:b/>
                <w:bCs/>
                <w:sz w:val="22"/>
                <w:szCs w:val="22"/>
              </w:rPr>
              <w:t>Row</w:t>
            </w:r>
            <w:r w:rsidRPr="000C54A4">
              <w:rPr>
                <w:b/>
                <w:bCs/>
                <w:sz w:val="22"/>
                <w:szCs w:val="22"/>
              </w:rPr>
              <w:t>#</w:t>
            </w:r>
          </w:p>
        </w:tc>
        <w:tc>
          <w:tcPr>
            <w:tcW w:w="2105" w:type="dxa"/>
            <w:tcBorders>
              <w:top w:val="single" w:sz="4" w:space="0" w:color="auto"/>
              <w:left w:val="nil"/>
              <w:bottom w:val="single" w:sz="4" w:space="0" w:color="auto"/>
              <w:right w:val="single" w:sz="4" w:space="0" w:color="auto"/>
            </w:tcBorders>
            <w:vAlign w:val="center"/>
          </w:tcPr>
          <w:p w:rsidR="003704B3" w:rsidRPr="000C54A4" w:rsidRDefault="003704B3" w:rsidP="00B77DCF">
            <w:pPr>
              <w:jc w:val="center"/>
              <w:rPr>
                <w:b/>
                <w:bCs/>
              </w:rPr>
            </w:pPr>
            <w:r>
              <w:rPr>
                <w:b/>
                <w:bCs/>
                <w:sz w:val="22"/>
                <w:szCs w:val="22"/>
              </w:rPr>
              <w:t>start_t</w:t>
            </w:r>
          </w:p>
        </w:tc>
        <w:tc>
          <w:tcPr>
            <w:tcW w:w="1944" w:type="dxa"/>
            <w:tcBorders>
              <w:top w:val="single" w:sz="4" w:space="0" w:color="auto"/>
              <w:left w:val="single" w:sz="4" w:space="0" w:color="auto"/>
              <w:bottom w:val="single" w:sz="4" w:space="0" w:color="auto"/>
              <w:right w:val="single" w:sz="4" w:space="0" w:color="auto"/>
            </w:tcBorders>
            <w:noWrap/>
            <w:vAlign w:val="center"/>
          </w:tcPr>
          <w:p w:rsidR="003704B3" w:rsidRPr="000C54A4" w:rsidRDefault="003704B3" w:rsidP="00B77DCF">
            <w:pPr>
              <w:jc w:val="center"/>
              <w:rPr>
                <w:b/>
                <w:bCs/>
              </w:rPr>
            </w:pPr>
            <w:r>
              <w:rPr>
                <w:b/>
                <w:bCs/>
                <w:sz w:val="22"/>
                <w:szCs w:val="22"/>
              </w:rPr>
              <w:t>End_t</w:t>
            </w:r>
          </w:p>
        </w:tc>
        <w:tc>
          <w:tcPr>
            <w:tcW w:w="2340" w:type="dxa"/>
            <w:tcBorders>
              <w:top w:val="single" w:sz="4" w:space="0" w:color="auto"/>
              <w:left w:val="nil"/>
              <w:bottom w:val="single" w:sz="4" w:space="0" w:color="auto"/>
              <w:right w:val="nil"/>
            </w:tcBorders>
            <w:noWrap/>
            <w:vAlign w:val="center"/>
          </w:tcPr>
          <w:p w:rsidR="003704B3" w:rsidRPr="000C54A4" w:rsidRDefault="003704B3" w:rsidP="00B77DCF">
            <w:pPr>
              <w:jc w:val="center"/>
              <w:rPr>
                <w:b/>
                <w:bCs/>
              </w:rPr>
            </w:pPr>
            <w:r>
              <w:rPr>
                <w:b/>
                <w:bCs/>
                <w:sz w:val="22"/>
                <w:szCs w:val="22"/>
              </w:rPr>
              <w:t>tbname</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1</w:t>
            </w:r>
          </w:p>
        </w:tc>
        <w:tc>
          <w:tcPr>
            <w:tcW w:w="2105" w:type="dxa"/>
            <w:tcBorders>
              <w:top w:val="nil"/>
              <w:left w:val="nil"/>
              <w:bottom w:val="nil"/>
              <w:right w:val="single" w:sz="4" w:space="0" w:color="auto"/>
            </w:tcBorders>
            <w:vAlign w:val="bottom"/>
          </w:tcPr>
          <w:p w:rsidR="003704B3" w:rsidRPr="000C54A4" w:rsidRDefault="003704B3" w:rsidP="00B77DCF">
            <w:pPr>
              <w:jc w:val="center"/>
            </w:pPr>
            <w:r w:rsidRPr="000C54A4">
              <w:rPr>
                <w:sz w:val="22"/>
                <w:szCs w:val="22"/>
              </w:rPr>
              <w:t>0</w:t>
            </w:r>
          </w:p>
        </w:tc>
        <w:tc>
          <w:tcPr>
            <w:tcW w:w="1944" w:type="dxa"/>
            <w:tcBorders>
              <w:top w:val="nil"/>
              <w:left w:val="single" w:sz="4" w:space="0" w:color="auto"/>
              <w:bottom w:val="nil"/>
              <w:right w:val="single" w:sz="4" w:space="0" w:color="auto"/>
            </w:tcBorders>
            <w:noWrap/>
            <w:vAlign w:val="bottom"/>
          </w:tcPr>
          <w:p w:rsidR="003704B3" w:rsidRPr="000C54A4" w:rsidRDefault="003704B3" w:rsidP="00B77DCF">
            <w:pPr>
              <w:jc w:val="center"/>
            </w:pPr>
            <w:r w:rsidRPr="000C54A4">
              <w:rPr>
                <w:sz w:val="22"/>
                <w:szCs w:val="22"/>
              </w:rPr>
              <w:t>210</w:t>
            </w:r>
          </w:p>
        </w:tc>
        <w:tc>
          <w:tcPr>
            <w:tcW w:w="2340" w:type="dxa"/>
            <w:tcBorders>
              <w:top w:val="nil"/>
              <w:left w:val="nil"/>
              <w:bottom w:val="nil"/>
              <w:right w:val="nil"/>
            </w:tcBorders>
            <w:noWrap/>
            <w:vAlign w:val="bottom"/>
          </w:tcPr>
          <w:p w:rsidR="003704B3" w:rsidRPr="000C54A4" w:rsidRDefault="003704B3" w:rsidP="00B77DCF">
            <w:r w:rsidRPr="000C54A4">
              <w:rPr>
                <w:sz w:val="22"/>
                <w:szCs w:val="22"/>
              </w:rPr>
              <w:t>Losoffpk</w:t>
            </w:r>
            <w:r w:rsidR="00721DAA">
              <w:rPr>
                <w:sz w:val="22"/>
                <w:szCs w:val="22"/>
              </w:rPr>
              <w:t>am</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2</w:t>
            </w:r>
          </w:p>
        </w:tc>
        <w:tc>
          <w:tcPr>
            <w:tcW w:w="2105" w:type="dxa"/>
            <w:tcBorders>
              <w:top w:val="nil"/>
              <w:left w:val="nil"/>
              <w:bottom w:val="nil"/>
              <w:right w:val="single" w:sz="4" w:space="0" w:color="auto"/>
            </w:tcBorders>
            <w:vAlign w:val="bottom"/>
          </w:tcPr>
          <w:p w:rsidR="003704B3" w:rsidRPr="000C54A4" w:rsidRDefault="003704B3" w:rsidP="00B77DCF">
            <w:pPr>
              <w:jc w:val="center"/>
            </w:pPr>
            <w:r w:rsidRPr="000C54A4">
              <w:rPr>
                <w:sz w:val="22"/>
                <w:szCs w:val="22"/>
              </w:rPr>
              <w:t>360</w:t>
            </w:r>
          </w:p>
        </w:tc>
        <w:tc>
          <w:tcPr>
            <w:tcW w:w="1944" w:type="dxa"/>
            <w:tcBorders>
              <w:top w:val="nil"/>
              <w:left w:val="single" w:sz="4" w:space="0" w:color="auto"/>
              <w:bottom w:val="nil"/>
              <w:right w:val="single" w:sz="4" w:space="0" w:color="auto"/>
            </w:tcBorders>
            <w:noWrap/>
            <w:vAlign w:val="bottom"/>
          </w:tcPr>
          <w:p w:rsidR="003704B3" w:rsidRPr="000C54A4" w:rsidRDefault="003704B3" w:rsidP="00B77DCF">
            <w:pPr>
              <w:jc w:val="center"/>
            </w:pPr>
            <w:r w:rsidRPr="000C54A4">
              <w:rPr>
                <w:sz w:val="22"/>
                <w:szCs w:val="22"/>
              </w:rPr>
              <w:t>780</w:t>
            </w:r>
          </w:p>
        </w:tc>
        <w:tc>
          <w:tcPr>
            <w:tcW w:w="2340" w:type="dxa"/>
            <w:tcBorders>
              <w:top w:val="nil"/>
              <w:left w:val="nil"/>
              <w:bottom w:val="nil"/>
              <w:right w:val="nil"/>
            </w:tcBorders>
            <w:noWrap/>
            <w:vAlign w:val="bottom"/>
          </w:tcPr>
          <w:p w:rsidR="003704B3" w:rsidRPr="000C54A4" w:rsidRDefault="003704B3" w:rsidP="00B77DCF">
            <w:r w:rsidRPr="000C54A4">
              <w:rPr>
                <w:sz w:val="22"/>
                <w:szCs w:val="22"/>
              </w:rPr>
              <w:t>Losoffpk</w:t>
            </w:r>
            <w:r w:rsidR="00721DAA">
              <w:rPr>
                <w:sz w:val="22"/>
                <w:szCs w:val="22"/>
              </w:rPr>
              <w:t>am</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3</w:t>
            </w:r>
          </w:p>
        </w:tc>
        <w:tc>
          <w:tcPr>
            <w:tcW w:w="2105" w:type="dxa"/>
            <w:tcBorders>
              <w:top w:val="nil"/>
              <w:left w:val="nil"/>
              <w:bottom w:val="nil"/>
              <w:right w:val="single" w:sz="4" w:space="0" w:color="auto"/>
            </w:tcBorders>
            <w:vAlign w:val="bottom"/>
          </w:tcPr>
          <w:p w:rsidR="003704B3" w:rsidRPr="000C54A4" w:rsidRDefault="003704B3" w:rsidP="00B77DCF">
            <w:pPr>
              <w:jc w:val="center"/>
            </w:pPr>
            <w:r w:rsidRPr="000C54A4">
              <w:rPr>
                <w:sz w:val="22"/>
                <w:szCs w:val="22"/>
              </w:rPr>
              <w:t>930</w:t>
            </w:r>
          </w:p>
        </w:tc>
        <w:tc>
          <w:tcPr>
            <w:tcW w:w="1944" w:type="dxa"/>
            <w:tcBorders>
              <w:top w:val="nil"/>
              <w:left w:val="single" w:sz="4" w:space="0" w:color="auto"/>
              <w:bottom w:val="nil"/>
              <w:right w:val="single" w:sz="4" w:space="0" w:color="auto"/>
            </w:tcBorders>
            <w:noWrap/>
            <w:vAlign w:val="bottom"/>
          </w:tcPr>
          <w:p w:rsidR="003704B3" w:rsidRPr="000C54A4" w:rsidRDefault="003704B3" w:rsidP="00B77DCF">
            <w:pPr>
              <w:jc w:val="center"/>
            </w:pPr>
            <w:r w:rsidRPr="000C54A4">
              <w:rPr>
                <w:sz w:val="22"/>
                <w:szCs w:val="22"/>
              </w:rPr>
              <w:t>1440</w:t>
            </w:r>
          </w:p>
        </w:tc>
        <w:tc>
          <w:tcPr>
            <w:tcW w:w="2340" w:type="dxa"/>
            <w:tcBorders>
              <w:top w:val="nil"/>
              <w:left w:val="nil"/>
              <w:bottom w:val="nil"/>
              <w:right w:val="nil"/>
            </w:tcBorders>
            <w:noWrap/>
            <w:vAlign w:val="bottom"/>
          </w:tcPr>
          <w:p w:rsidR="003704B3" w:rsidRPr="000C54A4" w:rsidRDefault="003704B3" w:rsidP="00B77DCF">
            <w:r w:rsidRPr="000C54A4">
              <w:rPr>
                <w:sz w:val="22"/>
                <w:szCs w:val="22"/>
              </w:rPr>
              <w:t>Losoffpk</w:t>
            </w:r>
            <w:r w:rsidR="00721DAA">
              <w:rPr>
                <w:sz w:val="22"/>
                <w:szCs w:val="22"/>
              </w:rPr>
              <w:t>pm</w:t>
            </w:r>
          </w:p>
        </w:tc>
      </w:tr>
      <w:tr w:rsidR="003704B3" w:rsidTr="00B77DCF">
        <w:trPr>
          <w:trHeight w:val="264"/>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4</w:t>
            </w:r>
          </w:p>
        </w:tc>
        <w:tc>
          <w:tcPr>
            <w:tcW w:w="2105" w:type="dxa"/>
            <w:tcBorders>
              <w:top w:val="nil"/>
              <w:left w:val="nil"/>
              <w:bottom w:val="nil"/>
              <w:right w:val="single" w:sz="4" w:space="0" w:color="auto"/>
            </w:tcBorders>
            <w:vAlign w:val="bottom"/>
          </w:tcPr>
          <w:p w:rsidR="003704B3" w:rsidRPr="000C54A4" w:rsidRDefault="003704B3" w:rsidP="00B77DCF">
            <w:pPr>
              <w:jc w:val="center"/>
            </w:pPr>
            <w:r w:rsidRPr="000C54A4">
              <w:rPr>
                <w:sz w:val="22"/>
                <w:szCs w:val="22"/>
              </w:rPr>
              <w:t>210</w:t>
            </w:r>
          </w:p>
        </w:tc>
        <w:tc>
          <w:tcPr>
            <w:tcW w:w="1944" w:type="dxa"/>
            <w:tcBorders>
              <w:top w:val="nil"/>
              <w:left w:val="single" w:sz="4" w:space="0" w:color="auto"/>
              <w:bottom w:val="nil"/>
              <w:right w:val="single" w:sz="4" w:space="0" w:color="auto"/>
            </w:tcBorders>
            <w:noWrap/>
            <w:vAlign w:val="bottom"/>
          </w:tcPr>
          <w:p w:rsidR="003704B3" w:rsidRPr="000C54A4" w:rsidRDefault="003704B3" w:rsidP="00B77DCF">
            <w:pPr>
              <w:jc w:val="center"/>
            </w:pPr>
            <w:r w:rsidRPr="000C54A4">
              <w:rPr>
                <w:sz w:val="22"/>
                <w:szCs w:val="22"/>
              </w:rPr>
              <w:t>360</w:t>
            </w:r>
          </w:p>
        </w:tc>
        <w:tc>
          <w:tcPr>
            <w:tcW w:w="2340" w:type="dxa"/>
            <w:tcBorders>
              <w:top w:val="nil"/>
              <w:left w:val="nil"/>
              <w:bottom w:val="nil"/>
              <w:right w:val="nil"/>
            </w:tcBorders>
            <w:noWrap/>
            <w:vAlign w:val="bottom"/>
          </w:tcPr>
          <w:p w:rsidR="003704B3" w:rsidRPr="000C54A4" w:rsidRDefault="00721DAA" w:rsidP="00B77DCF">
            <w:r w:rsidRPr="000C54A4">
              <w:rPr>
                <w:sz w:val="22"/>
                <w:szCs w:val="22"/>
              </w:rPr>
              <w:t>L</w:t>
            </w:r>
            <w:r w:rsidR="003704B3" w:rsidRPr="000C54A4">
              <w:rPr>
                <w:sz w:val="22"/>
                <w:szCs w:val="22"/>
              </w:rPr>
              <w:t>ospeakam</w:t>
            </w:r>
          </w:p>
        </w:tc>
      </w:tr>
      <w:tr w:rsidR="003704B3" w:rsidTr="00B77DCF">
        <w:trPr>
          <w:trHeight w:val="255"/>
          <w:jc w:val="center"/>
        </w:trPr>
        <w:tc>
          <w:tcPr>
            <w:tcW w:w="1117" w:type="dxa"/>
            <w:tcBorders>
              <w:top w:val="nil"/>
              <w:left w:val="nil"/>
              <w:bottom w:val="nil"/>
              <w:right w:val="single" w:sz="4" w:space="0" w:color="auto"/>
            </w:tcBorders>
            <w:noWrap/>
            <w:vAlign w:val="bottom"/>
          </w:tcPr>
          <w:p w:rsidR="003704B3" w:rsidRPr="000C54A4" w:rsidRDefault="003704B3" w:rsidP="00B77DCF">
            <w:pPr>
              <w:jc w:val="center"/>
            </w:pPr>
            <w:r w:rsidRPr="000C54A4">
              <w:rPr>
                <w:sz w:val="22"/>
                <w:szCs w:val="22"/>
              </w:rPr>
              <w:t>5</w:t>
            </w:r>
          </w:p>
        </w:tc>
        <w:tc>
          <w:tcPr>
            <w:tcW w:w="2105" w:type="dxa"/>
            <w:tcBorders>
              <w:top w:val="nil"/>
              <w:left w:val="nil"/>
              <w:bottom w:val="nil"/>
              <w:right w:val="single" w:sz="4" w:space="0" w:color="auto"/>
            </w:tcBorders>
            <w:vAlign w:val="bottom"/>
          </w:tcPr>
          <w:p w:rsidR="003704B3" w:rsidRPr="000C54A4" w:rsidRDefault="003704B3" w:rsidP="00B77DCF">
            <w:pPr>
              <w:jc w:val="center"/>
            </w:pPr>
            <w:r w:rsidRPr="000C54A4">
              <w:rPr>
                <w:sz w:val="22"/>
                <w:szCs w:val="22"/>
              </w:rPr>
              <w:t>780</w:t>
            </w:r>
          </w:p>
        </w:tc>
        <w:tc>
          <w:tcPr>
            <w:tcW w:w="1944" w:type="dxa"/>
            <w:tcBorders>
              <w:top w:val="nil"/>
              <w:left w:val="single" w:sz="4" w:space="0" w:color="auto"/>
              <w:bottom w:val="nil"/>
              <w:right w:val="single" w:sz="4" w:space="0" w:color="auto"/>
            </w:tcBorders>
            <w:noWrap/>
            <w:vAlign w:val="bottom"/>
          </w:tcPr>
          <w:p w:rsidR="003704B3" w:rsidRPr="000C54A4" w:rsidRDefault="003704B3" w:rsidP="00B77DCF">
            <w:pPr>
              <w:jc w:val="center"/>
            </w:pPr>
            <w:r w:rsidRPr="000C54A4">
              <w:rPr>
                <w:sz w:val="22"/>
                <w:szCs w:val="22"/>
              </w:rPr>
              <w:t>930</w:t>
            </w:r>
          </w:p>
        </w:tc>
        <w:tc>
          <w:tcPr>
            <w:tcW w:w="2340" w:type="dxa"/>
            <w:tcBorders>
              <w:top w:val="nil"/>
              <w:left w:val="nil"/>
              <w:bottom w:val="nil"/>
              <w:right w:val="nil"/>
            </w:tcBorders>
            <w:noWrap/>
            <w:vAlign w:val="bottom"/>
          </w:tcPr>
          <w:p w:rsidR="003704B3" w:rsidRPr="000C54A4" w:rsidRDefault="00721DAA" w:rsidP="00B77DCF">
            <w:r w:rsidRPr="000C54A4">
              <w:rPr>
                <w:sz w:val="22"/>
                <w:szCs w:val="22"/>
              </w:rPr>
              <w:t>L</w:t>
            </w:r>
            <w:r w:rsidR="003704B3" w:rsidRPr="000C54A4">
              <w:rPr>
                <w:sz w:val="22"/>
                <w:szCs w:val="22"/>
              </w:rPr>
              <w:t>ospeakpm</w:t>
            </w:r>
          </w:p>
        </w:tc>
      </w:tr>
      <w:tr w:rsidR="003704B3" w:rsidTr="00B77DCF">
        <w:trPr>
          <w:trHeight w:val="100"/>
          <w:jc w:val="center"/>
        </w:trPr>
        <w:tc>
          <w:tcPr>
            <w:tcW w:w="1117" w:type="dxa"/>
            <w:tcBorders>
              <w:top w:val="nil"/>
              <w:left w:val="nil"/>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2105" w:type="dxa"/>
            <w:tcBorders>
              <w:top w:val="nil"/>
              <w:left w:val="nil"/>
              <w:bottom w:val="single" w:sz="4" w:space="0" w:color="auto"/>
              <w:right w:val="single" w:sz="4" w:space="0" w:color="auto"/>
            </w:tcBorders>
          </w:tcPr>
          <w:p w:rsidR="003704B3" w:rsidRDefault="003704B3" w:rsidP="00B77DCF">
            <w:pPr>
              <w:rPr>
                <w:rFonts w:ascii="Arial" w:hAnsi="Arial" w:cs="Arial"/>
                <w:sz w:val="20"/>
                <w:szCs w:val="20"/>
              </w:rPr>
            </w:pPr>
          </w:p>
        </w:tc>
        <w:tc>
          <w:tcPr>
            <w:tcW w:w="1944" w:type="dxa"/>
            <w:tcBorders>
              <w:top w:val="nil"/>
              <w:left w:val="single" w:sz="4" w:space="0" w:color="auto"/>
              <w:bottom w:val="single" w:sz="4" w:space="0" w:color="auto"/>
              <w:right w:val="single" w:sz="4" w:space="0" w:color="auto"/>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c>
          <w:tcPr>
            <w:tcW w:w="2340" w:type="dxa"/>
            <w:tcBorders>
              <w:top w:val="nil"/>
              <w:left w:val="nil"/>
              <w:bottom w:val="single" w:sz="4" w:space="0" w:color="auto"/>
              <w:right w:val="nil"/>
            </w:tcBorders>
            <w:noWrap/>
            <w:vAlign w:val="bottom"/>
          </w:tcPr>
          <w:p w:rsidR="003704B3" w:rsidRDefault="003704B3" w:rsidP="00B77DCF">
            <w:pPr>
              <w:rPr>
                <w:rFonts w:ascii="Arial" w:hAnsi="Arial" w:cs="Arial"/>
                <w:sz w:val="20"/>
                <w:szCs w:val="20"/>
              </w:rPr>
            </w:pPr>
            <w:r>
              <w:rPr>
                <w:rFonts w:ascii="Arial" w:hAnsi="Arial" w:cs="Arial"/>
                <w:sz w:val="20"/>
                <w:szCs w:val="20"/>
              </w:rPr>
              <w:t> </w:t>
            </w:r>
          </w:p>
        </w:tc>
      </w:tr>
    </w:tbl>
    <w:p w:rsidR="00721DAA" w:rsidRDefault="00721DAA" w:rsidP="003704B3">
      <w:pPr>
        <w:pStyle w:val="Heading1"/>
        <w:rPr>
          <w:rFonts w:ascii="Bookman Old Style" w:hAnsi="Bookman Old Style"/>
          <w:sz w:val="48"/>
        </w:rPr>
        <w:sectPr w:rsidR="00721DAA" w:rsidSect="003704B3">
          <w:pgSz w:w="12240" w:h="15840"/>
          <w:pgMar w:top="1440" w:right="1800" w:bottom="1440" w:left="1800" w:header="720" w:footer="720" w:gutter="0"/>
          <w:cols w:space="720"/>
          <w:docGrid w:linePitch="360"/>
        </w:sectPr>
      </w:pPr>
    </w:p>
    <w:p w:rsidR="003704B3" w:rsidRDefault="003704B3" w:rsidP="003704B3">
      <w:pPr>
        <w:pStyle w:val="Heading1"/>
        <w:rPr>
          <w:rFonts w:ascii="Bookman Old Style" w:hAnsi="Bookman Old Style"/>
          <w:sz w:val="48"/>
        </w:rPr>
      </w:pPr>
      <w:r>
        <w:rPr>
          <w:rFonts w:ascii="Bookman Old Style" w:hAnsi="Bookman Old Style"/>
          <w:sz w:val="48"/>
        </w:rPr>
        <w:lastRenderedPageBreak/>
        <w:t xml:space="preserve">Appendix B. </w:t>
      </w:r>
      <w:r>
        <w:rPr>
          <w:rFonts w:ascii="Bookman Old Style" w:hAnsi="Bookman Old Style"/>
          <w:sz w:val="40"/>
          <w:szCs w:val="40"/>
        </w:rPr>
        <w:t>Input Database Preparation in PostgreSQL Format</w:t>
      </w:r>
    </w:p>
    <w:p w:rsidR="003704B3" w:rsidRDefault="003704B3" w:rsidP="003704B3">
      <w:pPr>
        <w:ind w:firstLine="720"/>
        <w:jc w:val="both"/>
      </w:pPr>
    </w:p>
    <w:p w:rsidR="003704B3" w:rsidRPr="00843323" w:rsidRDefault="003704B3" w:rsidP="003704B3">
      <w:pPr>
        <w:ind w:firstLine="720"/>
        <w:jc w:val="both"/>
      </w:pPr>
      <w:r>
        <w:t>This</w:t>
      </w:r>
      <w:r w:rsidRPr="00B6410D">
        <w:t xml:space="preserve"> document provides the instructions for </w:t>
      </w:r>
      <w:r>
        <w:t>setting up PostgreSQL</w:t>
      </w:r>
      <w:r w:rsidRPr="00B6410D">
        <w:t xml:space="preserve"> and the CEMDAP dataset on your computer.</w:t>
      </w:r>
    </w:p>
    <w:p w:rsidR="003704B3" w:rsidRPr="00907CDA" w:rsidRDefault="003704B3" w:rsidP="003704B3">
      <w:pPr>
        <w:pStyle w:val="Heading1"/>
        <w:spacing w:line="360" w:lineRule="auto"/>
        <w:rPr>
          <w:rFonts w:ascii="Times New Roman" w:hAnsi="Times New Roman" w:cs="Times New Roman"/>
        </w:rPr>
      </w:pPr>
      <w:r>
        <w:rPr>
          <w:rFonts w:ascii="Times New Roman" w:hAnsi="Times New Roman" w:cs="Times New Roman"/>
        </w:rPr>
        <w:t>1) Installing PostgreSQL</w:t>
      </w:r>
    </w:p>
    <w:p w:rsidR="003704B3" w:rsidRPr="00907CDA" w:rsidRDefault="003704B3" w:rsidP="003704B3">
      <w:pPr>
        <w:numPr>
          <w:ilvl w:val="0"/>
          <w:numId w:val="34"/>
        </w:numPr>
      </w:pPr>
      <w:r w:rsidRPr="00907CDA">
        <w:t>Go to the PostgreSQL on-line download page at:</w:t>
      </w:r>
    </w:p>
    <w:p w:rsidR="003704B3" w:rsidRDefault="00D87CFE" w:rsidP="003704B3">
      <w:pPr>
        <w:ind w:left="748"/>
      </w:pPr>
      <w:hyperlink r:id="rId20" w:history="1">
        <w:r w:rsidR="003704B3" w:rsidRPr="00F44247">
          <w:rPr>
            <w:rStyle w:val="Hyperlink"/>
          </w:rPr>
          <w:t>http://www.postgresql.org/ftp/binary</w:t>
        </w:r>
      </w:hyperlink>
      <w:r w:rsidR="003704B3">
        <w:t xml:space="preserve">, and click on the latest folder of PostgreSQL (i.e. the click on the folder that is farthest down the page that is not a beta version.  </w:t>
      </w:r>
      <w:r w:rsidR="003704B3" w:rsidRPr="000914A5">
        <w:rPr>
          <w:i/>
        </w:rPr>
        <w:t>Note</w:t>
      </w:r>
      <w:r w:rsidR="003704B3">
        <w:t xml:space="preserve"> these i</w:t>
      </w:r>
      <w:r w:rsidR="008B0B32">
        <w:t>nstructions assume a version 8.3</w:t>
      </w:r>
      <w:r w:rsidR="003704B3">
        <w:t>.</w:t>
      </w:r>
      <w:r w:rsidR="008B0B32">
        <w:t>1</w:t>
      </w:r>
      <w:r w:rsidR="003704B3">
        <w:t>4 is downloaded.).  Next, locate the win32 folder and click on it.</w:t>
      </w:r>
    </w:p>
    <w:p w:rsidR="003704B3" w:rsidRPr="00907CDA" w:rsidRDefault="003704B3" w:rsidP="003704B3">
      <w:pPr>
        <w:ind w:left="360"/>
      </w:pPr>
    </w:p>
    <w:p w:rsidR="003704B3" w:rsidRDefault="003704B3" w:rsidP="003704B3">
      <w:pPr>
        <w:numPr>
          <w:ilvl w:val="0"/>
          <w:numId w:val="34"/>
        </w:numPr>
      </w:pPr>
      <w:r>
        <w:t>Next, l</w:t>
      </w:r>
      <w:r w:rsidRPr="00907CDA">
        <w:t>ocate and download the file postgresql</w:t>
      </w:r>
      <w:r w:rsidR="008B0B32">
        <w:t>-8.3</w:t>
      </w:r>
      <w:r>
        <w:t>.</w:t>
      </w:r>
      <w:r w:rsidR="008B0B32">
        <w:t>1</w:t>
      </w:r>
      <w:r>
        <w:t>4-1</w:t>
      </w:r>
      <w:r w:rsidRPr="00907CDA">
        <w:t>.zip from one of the mirror sites onto a temporary directory (e.g. C:\Temp) on your machine</w:t>
      </w:r>
      <w:r>
        <w:t xml:space="preserve"> (either http or ftp). (</w:t>
      </w:r>
      <w:r w:rsidRPr="006C3CC1">
        <w:rPr>
          <w:i/>
        </w:rPr>
        <w:t>Note</w:t>
      </w:r>
      <w:r>
        <w:t xml:space="preserve"> that the filename of the file changes with the version number).</w:t>
      </w:r>
    </w:p>
    <w:p w:rsidR="003704B3" w:rsidRDefault="003704B3" w:rsidP="003704B3">
      <w:pPr>
        <w:ind w:left="360"/>
      </w:pPr>
    </w:p>
    <w:p w:rsidR="003704B3" w:rsidRDefault="003704B3" w:rsidP="003704B3">
      <w:pPr>
        <w:numPr>
          <w:ilvl w:val="0"/>
          <w:numId w:val="34"/>
        </w:numPr>
        <w:spacing w:line="480" w:lineRule="auto"/>
      </w:pPr>
      <w:r>
        <w:t>Locate and extract the zip file.</w:t>
      </w:r>
    </w:p>
    <w:p w:rsidR="003704B3" w:rsidRDefault="003704B3" w:rsidP="003704B3">
      <w:pPr>
        <w:numPr>
          <w:ilvl w:val="0"/>
          <w:numId w:val="34"/>
        </w:numPr>
        <w:jc w:val="both"/>
      </w:pPr>
      <w:r>
        <w:t>Run the Windows Installer postgresql-8.</w:t>
      </w:r>
      <w:r w:rsidR="008B0B32">
        <w:t>3</w:t>
      </w:r>
      <w:r>
        <w:t>.</w:t>
      </w:r>
      <w:r w:rsidR="008B0B32">
        <w:t>14</w:t>
      </w:r>
      <w:r>
        <w:t>msi (the file name varies with the version number).</w:t>
      </w:r>
    </w:p>
    <w:p w:rsidR="003704B3" w:rsidRPr="00907CDA" w:rsidRDefault="003704B3" w:rsidP="003704B3">
      <w:pPr>
        <w:ind w:left="360"/>
        <w:jc w:val="both"/>
      </w:pPr>
    </w:p>
    <w:p w:rsidR="003704B3" w:rsidRPr="00907CDA" w:rsidRDefault="003704B3" w:rsidP="003704B3">
      <w:pPr>
        <w:numPr>
          <w:ilvl w:val="0"/>
          <w:numId w:val="34"/>
        </w:numPr>
      </w:pPr>
      <w:r w:rsidRPr="00907CDA">
        <w:t>Follow the installation instructions listed on:</w:t>
      </w:r>
      <w:r>
        <w:t xml:space="preserve"> </w:t>
      </w:r>
      <w:hyperlink r:id="rId21" w:history="1">
        <w:r w:rsidRPr="00F44247">
          <w:rPr>
            <w:rStyle w:val="Hyperlink"/>
          </w:rPr>
          <w:t>http://pginstaller.projects.postgresql.org/</w:t>
        </w:r>
      </w:hyperlink>
      <w:r w:rsidRPr="00907CDA">
        <w:t xml:space="preserve">  </w:t>
      </w:r>
    </w:p>
    <w:p w:rsidR="003704B3" w:rsidRDefault="003704B3" w:rsidP="003704B3">
      <w:pPr>
        <w:ind w:left="720"/>
      </w:pPr>
      <w:r>
        <w:t>Tips:</w:t>
      </w:r>
    </w:p>
    <w:p w:rsidR="003704B3" w:rsidRDefault="003704B3" w:rsidP="003704B3">
      <w:pPr>
        <w:numPr>
          <w:ilvl w:val="0"/>
          <w:numId w:val="42"/>
        </w:numPr>
        <w:tabs>
          <w:tab w:val="clear" w:pos="1440"/>
          <w:tab w:val="left" w:pos="1122"/>
        </w:tabs>
        <w:ind w:left="1122" w:hanging="374"/>
      </w:pPr>
      <w:r>
        <w:t xml:space="preserve">In the Service configuration page </w:t>
      </w:r>
    </w:p>
    <w:p w:rsidR="003704B3" w:rsidRDefault="003704B3" w:rsidP="003704B3">
      <w:pPr>
        <w:numPr>
          <w:ilvl w:val="1"/>
          <w:numId w:val="42"/>
        </w:numPr>
        <w:tabs>
          <w:tab w:val="clear" w:pos="2160"/>
          <w:tab w:val="num" w:pos="1496"/>
        </w:tabs>
        <w:ind w:left="1496" w:hanging="374"/>
      </w:pPr>
      <w:r>
        <w:t>Install as a service</w:t>
      </w:r>
    </w:p>
    <w:p w:rsidR="003704B3" w:rsidRDefault="003704B3" w:rsidP="003704B3">
      <w:pPr>
        <w:numPr>
          <w:ilvl w:val="1"/>
          <w:numId w:val="42"/>
        </w:numPr>
        <w:tabs>
          <w:tab w:val="clear" w:pos="2160"/>
          <w:tab w:val="num" w:pos="1496"/>
        </w:tabs>
        <w:ind w:left="1496" w:hanging="374"/>
      </w:pPr>
      <w:r>
        <w:t>Allow PostgreSQL to auto-generate the password. Hit NEXT by leaving the Account password and Verify password section blank (the password is not required for running PostgreSQL).</w:t>
      </w:r>
    </w:p>
    <w:p w:rsidR="003704B3" w:rsidRDefault="003704B3" w:rsidP="003704B3">
      <w:pPr>
        <w:spacing w:line="120" w:lineRule="auto"/>
        <w:ind w:left="1123"/>
      </w:pPr>
    </w:p>
    <w:p w:rsidR="003704B3" w:rsidRDefault="003704B3" w:rsidP="003704B3">
      <w:pPr>
        <w:numPr>
          <w:ilvl w:val="0"/>
          <w:numId w:val="42"/>
        </w:numPr>
        <w:tabs>
          <w:tab w:val="clear" w:pos="1440"/>
          <w:tab w:val="left" w:pos="1122"/>
        </w:tabs>
        <w:ind w:left="1122" w:hanging="374"/>
      </w:pPr>
      <w:r>
        <w:t>In the Initialize database cluster page</w:t>
      </w:r>
    </w:p>
    <w:p w:rsidR="003704B3" w:rsidRDefault="003704B3" w:rsidP="003704B3">
      <w:pPr>
        <w:numPr>
          <w:ilvl w:val="1"/>
          <w:numId w:val="42"/>
        </w:numPr>
        <w:tabs>
          <w:tab w:val="clear" w:pos="2160"/>
          <w:tab w:val="num" w:pos="1496"/>
        </w:tabs>
        <w:ind w:left="1496" w:hanging="374"/>
      </w:pPr>
      <w:r>
        <w:t xml:space="preserve">Leave the </w:t>
      </w:r>
      <w:r w:rsidRPr="002E73DB">
        <w:rPr>
          <w:i/>
        </w:rPr>
        <w:t>Initialize database cluster</w:t>
      </w:r>
      <w:r>
        <w:t xml:space="preserve"> check box checked.</w:t>
      </w:r>
    </w:p>
    <w:p w:rsidR="003704B3" w:rsidRDefault="003704B3" w:rsidP="003704B3">
      <w:pPr>
        <w:numPr>
          <w:ilvl w:val="1"/>
          <w:numId w:val="42"/>
        </w:numPr>
        <w:tabs>
          <w:tab w:val="clear" w:pos="2160"/>
          <w:tab w:val="num" w:pos="1496"/>
        </w:tabs>
        <w:ind w:left="1496" w:hanging="374"/>
      </w:pPr>
      <w:r>
        <w:t xml:space="preserve">Choose the Superuser name (We recommend using </w:t>
      </w:r>
      <w:r w:rsidRPr="002E73DB">
        <w:rPr>
          <w:i/>
        </w:rPr>
        <w:t>postgres</w:t>
      </w:r>
      <w:r>
        <w:t xml:space="preserve"> as the user name)</w:t>
      </w:r>
    </w:p>
    <w:p w:rsidR="003704B3" w:rsidRDefault="003704B3" w:rsidP="003704B3">
      <w:pPr>
        <w:numPr>
          <w:ilvl w:val="1"/>
          <w:numId w:val="42"/>
        </w:numPr>
        <w:tabs>
          <w:tab w:val="clear" w:pos="2160"/>
          <w:tab w:val="num" w:pos="1496"/>
        </w:tabs>
        <w:ind w:left="1496" w:hanging="374"/>
      </w:pPr>
      <w:r>
        <w:t xml:space="preserve">Enter the password (we recommend using </w:t>
      </w:r>
      <w:r w:rsidRPr="002E73DB">
        <w:rPr>
          <w:i/>
        </w:rPr>
        <w:t>postgres</w:t>
      </w:r>
      <w:r>
        <w:rPr>
          <w:i/>
        </w:rPr>
        <w:t xml:space="preserve"> </w:t>
      </w:r>
      <w:r w:rsidRPr="002E73DB">
        <w:t>as the password)</w:t>
      </w:r>
    </w:p>
    <w:p w:rsidR="003704B3" w:rsidRDefault="003704B3" w:rsidP="003704B3">
      <w:pPr>
        <w:numPr>
          <w:ilvl w:val="1"/>
          <w:numId w:val="42"/>
        </w:numPr>
        <w:tabs>
          <w:tab w:val="clear" w:pos="2160"/>
          <w:tab w:val="num" w:pos="1496"/>
        </w:tabs>
        <w:ind w:left="1496" w:hanging="374"/>
      </w:pPr>
      <w:r>
        <w:t xml:space="preserve">Please </w:t>
      </w:r>
      <w:r w:rsidRPr="00907CDA">
        <w:t xml:space="preserve">make sure you specify and write down your account name (say, postgres) – this will be used as the </w:t>
      </w:r>
      <w:r>
        <w:t>User</w:t>
      </w:r>
      <w:r w:rsidRPr="00907CDA">
        <w:t xml:space="preserve"> name – and the password.  This info</w:t>
      </w:r>
      <w:r>
        <w:t>rmation will be required for acc</w:t>
      </w:r>
      <w:r w:rsidRPr="00907CDA">
        <w:t>essing your database later.</w:t>
      </w:r>
    </w:p>
    <w:p w:rsidR="003704B3" w:rsidRDefault="003704B3" w:rsidP="003704B3">
      <w:pPr>
        <w:spacing w:line="120" w:lineRule="auto"/>
        <w:ind w:left="1123"/>
      </w:pPr>
    </w:p>
    <w:p w:rsidR="003704B3" w:rsidRDefault="003704B3" w:rsidP="003704B3">
      <w:pPr>
        <w:numPr>
          <w:ilvl w:val="0"/>
          <w:numId w:val="42"/>
        </w:numPr>
        <w:tabs>
          <w:tab w:val="clear" w:pos="1440"/>
          <w:tab w:val="left" w:pos="1122"/>
        </w:tabs>
        <w:ind w:left="1122" w:hanging="374"/>
      </w:pPr>
      <w:r>
        <w:t>In the Enable procedural languages page</w:t>
      </w:r>
    </w:p>
    <w:p w:rsidR="003704B3" w:rsidRDefault="003704B3" w:rsidP="003704B3">
      <w:pPr>
        <w:numPr>
          <w:ilvl w:val="1"/>
          <w:numId w:val="42"/>
        </w:numPr>
        <w:tabs>
          <w:tab w:val="clear" w:pos="2160"/>
          <w:tab w:val="num" w:pos="1496"/>
        </w:tabs>
        <w:ind w:left="1496" w:hanging="374"/>
      </w:pPr>
      <w:r>
        <w:t>Please accept the default settings and Hit Next</w:t>
      </w:r>
    </w:p>
    <w:p w:rsidR="003704B3" w:rsidRDefault="003704B3" w:rsidP="003704B3">
      <w:pPr>
        <w:spacing w:line="120" w:lineRule="auto"/>
        <w:ind w:left="1123"/>
      </w:pPr>
    </w:p>
    <w:p w:rsidR="003704B3" w:rsidRDefault="003704B3" w:rsidP="003704B3">
      <w:pPr>
        <w:numPr>
          <w:ilvl w:val="0"/>
          <w:numId w:val="42"/>
        </w:numPr>
        <w:tabs>
          <w:tab w:val="clear" w:pos="1440"/>
          <w:tab w:val="left" w:pos="1122"/>
        </w:tabs>
        <w:ind w:left="1122" w:hanging="374"/>
      </w:pPr>
      <w:r>
        <w:t>In the Enable contrib modules</w:t>
      </w:r>
    </w:p>
    <w:p w:rsidR="003704B3" w:rsidRDefault="003704B3" w:rsidP="003704B3">
      <w:pPr>
        <w:numPr>
          <w:ilvl w:val="1"/>
          <w:numId w:val="42"/>
        </w:numPr>
        <w:tabs>
          <w:tab w:val="clear" w:pos="2160"/>
          <w:tab w:val="num" w:pos="1496"/>
        </w:tabs>
        <w:ind w:left="1496" w:hanging="374"/>
      </w:pPr>
      <w:r>
        <w:lastRenderedPageBreak/>
        <w:t>Please accept the default settings and Hit Next</w:t>
      </w:r>
    </w:p>
    <w:p w:rsidR="003704B3" w:rsidRDefault="003704B3" w:rsidP="003704B3">
      <w:pPr>
        <w:tabs>
          <w:tab w:val="left" w:pos="1122"/>
        </w:tabs>
        <w:spacing w:line="120" w:lineRule="auto"/>
        <w:ind w:left="749"/>
      </w:pPr>
    </w:p>
    <w:p w:rsidR="003704B3" w:rsidRDefault="003704B3" w:rsidP="003704B3">
      <w:pPr>
        <w:numPr>
          <w:ilvl w:val="0"/>
          <w:numId w:val="42"/>
        </w:numPr>
        <w:tabs>
          <w:tab w:val="clear" w:pos="1440"/>
          <w:tab w:val="left" w:pos="1122"/>
        </w:tabs>
        <w:ind w:left="1122" w:hanging="374"/>
      </w:pPr>
      <w:r>
        <w:t>In the PostGIS page</w:t>
      </w:r>
    </w:p>
    <w:p w:rsidR="003704B3" w:rsidRDefault="003704B3" w:rsidP="003704B3">
      <w:pPr>
        <w:numPr>
          <w:ilvl w:val="1"/>
          <w:numId w:val="42"/>
        </w:numPr>
        <w:tabs>
          <w:tab w:val="clear" w:pos="2160"/>
          <w:tab w:val="num" w:pos="1496"/>
        </w:tabs>
        <w:ind w:left="1496" w:hanging="374"/>
      </w:pPr>
      <w:r>
        <w:t>Please accept the default settings and Hit Next</w:t>
      </w:r>
    </w:p>
    <w:p w:rsidR="003704B3" w:rsidRDefault="003704B3" w:rsidP="003704B3">
      <w:pPr>
        <w:pStyle w:val="Heading1"/>
        <w:rPr>
          <w:rFonts w:ascii="Times New Roman" w:hAnsi="Times New Roman" w:cs="Times New Roman"/>
        </w:rPr>
      </w:pPr>
      <w:r>
        <w:rPr>
          <w:rFonts w:ascii="Times New Roman" w:hAnsi="Times New Roman" w:cs="Times New Roman"/>
        </w:rPr>
        <w:t>2) Setting up the CEMDAP database</w:t>
      </w:r>
    </w:p>
    <w:p w:rsidR="003704B3" w:rsidRPr="006C3CC1" w:rsidRDefault="003704B3" w:rsidP="003704B3"/>
    <w:p w:rsidR="003704B3" w:rsidRPr="00167A01" w:rsidRDefault="003704B3" w:rsidP="003704B3">
      <w:pPr>
        <w:ind w:firstLine="720"/>
        <w:jc w:val="both"/>
      </w:pPr>
      <w:r w:rsidRPr="00907CDA">
        <w:t xml:space="preserve">Once PostgreSQL is properly installed on your machine, </w:t>
      </w:r>
      <w:r>
        <w:t>follow Start/Programs/PostgreSQL/</w:t>
      </w:r>
      <w:r w:rsidRPr="00907CDA">
        <w:t>pgAdmin III</w:t>
      </w:r>
      <w:r>
        <w:t xml:space="preserve"> to </w:t>
      </w:r>
      <w:r w:rsidRPr="00907CDA">
        <w:t xml:space="preserve">run </w:t>
      </w:r>
      <w:r>
        <w:t>PostgreSQL</w:t>
      </w:r>
      <w:r w:rsidRPr="00907CDA">
        <w:t>. This opens up a database maintenance window.  You should be able to see in the database explorer (left</w:t>
      </w:r>
      <w:r>
        <w:t>-</w:t>
      </w:r>
      <w:r w:rsidRPr="00907CDA">
        <w:t xml:space="preserve">hand side panel) the name of the database </w:t>
      </w:r>
      <w:r>
        <w:t xml:space="preserve">server </w:t>
      </w:r>
      <w:r w:rsidRPr="00907CDA">
        <w:t xml:space="preserve">(e.g. </w:t>
      </w:r>
      <w:r>
        <w:t>P</w:t>
      </w:r>
      <w:r w:rsidRPr="00907CDA">
        <w:t>ostgre</w:t>
      </w:r>
      <w:r w:rsidR="008B0B32">
        <w:t>SQL Database Server 8.3</w:t>
      </w:r>
      <w:r w:rsidRPr="00907CDA">
        <w:t xml:space="preserve">) that you created. </w:t>
      </w:r>
      <w:r>
        <w:t xml:space="preserve">To access </w:t>
      </w:r>
      <w:r w:rsidRPr="00907CDA">
        <w:t>the database</w:t>
      </w:r>
      <w:r>
        <w:t>, double click on</w:t>
      </w:r>
      <w:r w:rsidRPr="00907CDA">
        <w:t xml:space="preserve"> </w:t>
      </w:r>
      <w:r>
        <w:t xml:space="preserve">the database server name. This will prompt a dialog box for the password. Enter </w:t>
      </w:r>
      <w:r w:rsidRPr="00907CDA">
        <w:t>the user password you set up during the installation process (</w:t>
      </w:r>
      <w:r w:rsidRPr="007F69A3">
        <w:rPr>
          <w:i/>
        </w:rPr>
        <w:t>Tip:</w:t>
      </w:r>
      <w:r w:rsidRPr="00907CDA">
        <w:t xml:space="preserve"> have the password stored to avoid having to type it in every time you want to</w:t>
      </w:r>
      <w:r>
        <w:t xml:space="preserve"> access</w:t>
      </w:r>
      <w:r w:rsidRPr="00907CDA">
        <w:t xml:space="preserve"> the database).</w:t>
      </w:r>
      <w:r>
        <w:t xml:space="preserve"> After you enter the password, the Databases icon will be visible under the </w:t>
      </w:r>
      <w:r w:rsidRPr="00907CDA">
        <w:t xml:space="preserve">database </w:t>
      </w:r>
      <w:r>
        <w:t xml:space="preserve">server name. To create a new database, right-click on the Databases icon, and choose </w:t>
      </w:r>
      <w:r w:rsidRPr="00167A01">
        <w:rPr>
          <w:i/>
        </w:rPr>
        <w:t>New Database</w:t>
      </w:r>
      <w:r>
        <w:t xml:space="preserve">. This will prompt a new dialog box. In this dialog box, enter the name of the database and note down the given name. </w:t>
      </w:r>
      <w:r w:rsidRPr="002D760E">
        <w:rPr>
          <w:i/>
        </w:rPr>
        <w:t>Note</w:t>
      </w:r>
      <w:r>
        <w:t xml:space="preserve">: The name can be whatever the user desires (Ex: CEMDAP_Test_Data). Select Encoding as “SQL_ASCII”, and leave the other fields empty. The procedure of loading data into this empty database is described in the subsequent sections. </w:t>
      </w:r>
    </w:p>
    <w:p w:rsidR="003704B3" w:rsidRPr="00907CDA" w:rsidRDefault="003704B3" w:rsidP="003704B3">
      <w:pPr>
        <w:pStyle w:val="Heading3"/>
        <w:spacing w:line="480" w:lineRule="auto"/>
        <w:ind w:firstLine="360"/>
        <w:rPr>
          <w:rFonts w:ascii="Times New Roman" w:hAnsi="Times New Roman" w:cs="Times New Roman"/>
          <w:sz w:val="24"/>
          <w:szCs w:val="24"/>
        </w:rPr>
      </w:pPr>
      <w:r>
        <w:rPr>
          <w:rFonts w:ascii="Times New Roman" w:hAnsi="Times New Roman" w:cs="Times New Roman"/>
          <w:sz w:val="24"/>
          <w:szCs w:val="24"/>
        </w:rPr>
        <w:t>2.1. Create Tab</w:t>
      </w:r>
      <w:r w:rsidRPr="00907CDA">
        <w:rPr>
          <w:rFonts w:ascii="Times New Roman" w:hAnsi="Times New Roman" w:cs="Times New Roman"/>
          <w:sz w:val="24"/>
          <w:szCs w:val="24"/>
        </w:rPr>
        <w:t>les</w:t>
      </w:r>
    </w:p>
    <w:p w:rsidR="003704B3" w:rsidRDefault="003704B3" w:rsidP="003704B3">
      <w:pPr>
        <w:ind w:firstLine="360"/>
        <w:jc w:val="both"/>
      </w:pPr>
      <w:r>
        <w:t>To access the empty database, click on the “+” symbol to the left of the database name (</w:t>
      </w:r>
      <w:r w:rsidRPr="007A38DD">
        <w:rPr>
          <w:i/>
        </w:rPr>
        <w:t>Note</w:t>
      </w:r>
      <w:r>
        <w:t xml:space="preserve"> you may have to double click on the database name the first time you access the database.  Press OK if a new window pops up).  Then</w:t>
      </w:r>
      <w:r w:rsidRPr="00907CDA">
        <w:t>, you should be able to see items such as Casts, Languages, Schemas, and Replication listed under the database name in the Explorer. Expand Schemas and expand Public.  You will see that the database currently contains no tables (as indicated by Tables</w:t>
      </w:r>
      <w:r>
        <w:t xml:space="preserve"> </w:t>
      </w:r>
      <w:r w:rsidRPr="00907CDA">
        <w:t>(0)).  Therefore, the next step is to create the skeleton of CEMDAP input tables.  To do so:</w:t>
      </w:r>
    </w:p>
    <w:p w:rsidR="003704B3" w:rsidRPr="00907CDA" w:rsidRDefault="003704B3" w:rsidP="003704B3">
      <w:pPr>
        <w:ind w:firstLine="360"/>
        <w:jc w:val="both"/>
      </w:pPr>
    </w:p>
    <w:p w:rsidR="003704B3" w:rsidRPr="00907CDA" w:rsidRDefault="003704B3" w:rsidP="003704B3">
      <w:pPr>
        <w:numPr>
          <w:ilvl w:val="0"/>
          <w:numId w:val="35"/>
        </w:numPr>
        <w:spacing w:line="480" w:lineRule="auto"/>
        <w:jc w:val="both"/>
        <w:outlineLvl w:val="0"/>
      </w:pPr>
      <w:r w:rsidRPr="00907CDA">
        <w:t>Select Tools-&gt;Query Tool from the menu.</w:t>
      </w:r>
    </w:p>
    <w:p w:rsidR="003704B3" w:rsidRDefault="003704B3" w:rsidP="003704B3">
      <w:pPr>
        <w:numPr>
          <w:ilvl w:val="0"/>
          <w:numId w:val="35"/>
        </w:numPr>
        <w:jc w:val="both"/>
        <w:outlineLvl w:val="0"/>
      </w:pPr>
      <w:r w:rsidRPr="00907CDA">
        <w:t xml:space="preserve">Paste the query </w:t>
      </w:r>
      <w:r>
        <w:t>statement provided below</w:t>
      </w:r>
      <w:r w:rsidRPr="00907CDA">
        <w:t xml:space="preserve"> into the Query window and press F5 (or select Query-Execute from the menu) to run the query.</w:t>
      </w:r>
      <w:r>
        <w:t xml:space="preserve">  A message will appear “Query returned successfully with no result…”.</w:t>
      </w:r>
      <w:r w:rsidRPr="00907CDA">
        <w:t xml:space="preserve"> </w:t>
      </w:r>
    </w:p>
    <w:p w:rsidR="003704B3" w:rsidRDefault="003704B3" w:rsidP="003704B3">
      <w:pPr>
        <w:numPr>
          <w:ilvl w:val="0"/>
          <w:numId w:val="35"/>
        </w:numPr>
        <w:jc w:val="both"/>
        <w:outlineLvl w:val="0"/>
      </w:pPr>
      <w:r>
        <w:t>Exit out of the Query window.  Click NO to save changes.</w:t>
      </w:r>
    </w:p>
    <w:p w:rsidR="003704B3" w:rsidRPr="00907CDA" w:rsidRDefault="003704B3" w:rsidP="003704B3">
      <w:pPr>
        <w:ind w:left="360"/>
        <w:jc w:val="both"/>
        <w:outlineLvl w:val="0"/>
      </w:pPr>
    </w:p>
    <w:p w:rsidR="003704B3" w:rsidRDefault="003704B3" w:rsidP="003704B3">
      <w:pPr>
        <w:jc w:val="both"/>
      </w:pPr>
      <w:r w:rsidRPr="00907CDA">
        <w:t>The query creates empty tables (as can be seen under Tables) with the appropriate column properties.  These columns are empty</w:t>
      </w:r>
      <w:r>
        <w:t>,</w:t>
      </w:r>
      <w:r w:rsidRPr="00907CDA">
        <w:t xml:space="preserve"> and so our next step is to populate the columns. </w:t>
      </w:r>
    </w:p>
    <w:p w:rsidR="003704B3" w:rsidRDefault="003704B3" w:rsidP="003704B3">
      <w:pPr>
        <w:jc w:val="both"/>
      </w:pPr>
    </w:p>
    <w:p w:rsidR="003704B3" w:rsidRPr="00FB2E9B" w:rsidRDefault="003704B3" w:rsidP="003704B3">
      <w:pPr>
        <w:pBdr>
          <w:bottom w:val="single" w:sz="4" w:space="1" w:color="auto"/>
        </w:pBdr>
        <w:rPr>
          <w:b/>
        </w:rPr>
      </w:pPr>
      <w:r w:rsidRPr="00FB2E9B">
        <w:rPr>
          <w:b/>
        </w:rPr>
        <w:t>Query Statement for Table Creation</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TABLE households</w:t>
      </w:r>
    </w:p>
    <w:p w:rsidR="00533109" w:rsidRDefault="00533109" w:rsidP="00533109">
      <w:pPr>
        <w:autoSpaceDE w:val="0"/>
        <w:autoSpaceDN w:val="0"/>
        <w:adjustRightInd w:val="0"/>
        <w:rPr>
          <w:rFonts w:eastAsiaTheme="minorHAnsi"/>
        </w:rPr>
      </w:pPr>
      <w:r>
        <w:rPr>
          <w:rFonts w:eastAsiaTheme="minorHAnsi"/>
        </w:rPr>
        <w:lastRenderedPageBreak/>
        <w:t>(</w:t>
      </w:r>
    </w:p>
    <w:p w:rsidR="00533109" w:rsidRDefault="00533109" w:rsidP="00533109">
      <w:pPr>
        <w:autoSpaceDE w:val="0"/>
        <w:autoSpaceDN w:val="0"/>
        <w:adjustRightInd w:val="0"/>
        <w:rPr>
          <w:rFonts w:eastAsiaTheme="minorHAnsi"/>
        </w:rPr>
      </w:pPr>
      <w:r>
        <w:rPr>
          <w:rFonts w:eastAsiaTheme="minorHAnsi"/>
        </w:rPr>
        <w:t xml:space="preserve">  hid float8,</w:t>
      </w:r>
    </w:p>
    <w:p w:rsidR="00533109" w:rsidRDefault="00533109" w:rsidP="00533109">
      <w:pPr>
        <w:autoSpaceDE w:val="0"/>
        <w:autoSpaceDN w:val="0"/>
        <w:adjustRightInd w:val="0"/>
        <w:rPr>
          <w:rFonts w:eastAsiaTheme="minorHAnsi"/>
        </w:rPr>
      </w:pPr>
      <w:r>
        <w:rPr>
          <w:rFonts w:eastAsiaTheme="minorHAnsi"/>
        </w:rPr>
        <w:t xml:space="preserve">  n_adults float8,</w:t>
      </w:r>
    </w:p>
    <w:p w:rsidR="00533109" w:rsidRDefault="00533109" w:rsidP="00533109">
      <w:pPr>
        <w:autoSpaceDE w:val="0"/>
        <w:autoSpaceDN w:val="0"/>
        <w:adjustRightInd w:val="0"/>
        <w:rPr>
          <w:rFonts w:eastAsiaTheme="minorHAnsi"/>
        </w:rPr>
      </w:pPr>
      <w:r>
        <w:rPr>
          <w:rFonts w:eastAsiaTheme="minorHAnsi"/>
        </w:rPr>
        <w:t xml:space="preserve">  n_autos float8,</w:t>
      </w:r>
    </w:p>
    <w:p w:rsidR="00533109" w:rsidRDefault="00533109" w:rsidP="00533109">
      <w:pPr>
        <w:autoSpaceDE w:val="0"/>
        <w:autoSpaceDN w:val="0"/>
        <w:adjustRightInd w:val="0"/>
        <w:rPr>
          <w:rFonts w:eastAsiaTheme="minorHAnsi"/>
        </w:rPr>
      </w:pPr>
      <w:r>
        <w:rPr>
          <w:rFonts w:eastAsiaTheme="minorHAnsi"/>
        </w:rPr>
        <w:t xml:space="preserve">  zone_id float8,</w:t>
      </w:r>
    </w:p>
    <w:p w:rsidR="00533109" w:rsidRDefault="00533109" w:rsidP="00533109">
      <w:pPr>
        <w:autoSpaceDE w:val="0"/>
        <w:autoSpaceDN w:val="0"/>
        <w:adjustRightInd w:val="0"/>
        <w:rPr>
          <w:rFonts w:eastAsiaTheme="minorHAnsi"/>
        </w:rPr>
      </w:pPr>
      <w:r>
        <w:rPr>
          <w:rFonts w:eastAsiaTheme="minorHAnsi"/>
        </w:rPr>
        <w:t xml:space="preserve">  kids float8,</w:t>
      </w:r>
    </w:p>
    <w:p w:rsidR="00533109" w:rsidRDefault="00533109" w:rsidP="00533109">
      <w:pPr>
        <w:autoSpaceDE w:val="0"/>
        <w:autoSpaceDN w:val="0"/>
        <w:adjustRightInd w:val="0"/>
        <w:rPr>
          <w:rFonts w:eastAsiaTheme="minorHAnsi"/>
        </w:rPr>
      </w:pPr>
      <w:r>
        <w:rPr>
          <w:rFonts w:eastAsiaTheme="minorHAnsi"/>
        </w:rPr>
        <w:t xml:space="preserve">  structure float8 DEFAULT 0,</w:t>
      </w:r>
    </w:p>
    <w:p w:rsidR="00533109" w:rsidRDefault="00533109" w:rsidP="00533109">
      <w:pPr>
        <w:autoSpaceDE w:val="0"/>
        <w:autoSpaceDN w:val="0"/>
        <w:adjustRightInd w:val="0"/>
        <w:rPr>
          <w:rFonts w:eastAsiaTheme="minorHAnsi"/>
        </w:rPr>
      </w:pPr>
      <w:r>
        <w:rPr>
          <w:rFonts w:eastAsiaTheme="minorHAnsi"/>
        </w:rPr>
        <w:t xml:space="preserve">  naunemp float8,</w:t>
      </w:r>
    </w:p>
    <w:p w:rsidR="00533109" w:rsidRDefault="00533109" w:rsidP="00533109">
      <w:pPr>
        <w:autoSpaceDE w:val="0"/>
        <w:autoSpaceDN w:val="0"/>
        <w:adjustRightInd w:val="0"/>
        <w:rPr>
          <w:rFonts w:eastAsiaTheme="minorHAnsi"/>
        </w:rPr>
      </w:pPr>
      <w:r>
        <w:rPr>
          <w:rFonts w:eastAsiaTheme="minorHAnsi"/>
        </w:rPr>
        <w:t xml:space="preserve">  hhincome float8,</w:t>
      </w:r>
    </w:p>
    <w:p w:rsidR="00533109" w:rsidRDefault="00533109" w:rsidP="00533109">
      <w:pPr>
        <w:autoSpaceDE w:val="0"/>
        <w:autoSpaceDN w:val="0"/>
        <w:adjustRightInd w:val="0"/>
        <w:rPr>
          <w:rFonts w:eastAsiaTheme="minorHAnsi"/>
        </w:rPr>
      </w:pPr>
      <w:r>
        <w:rPr>
          <w:rFonts w:eastAsiaTheme="minorHAnsi"/>
        </w:rPr>
        <w:t xml:space="preserve">  zeroch float8,</w:t>
      </w:r>
    </w:p>
    <w:p w:rsidR="00533109" w:rsidRDefault="00533109" w:rsidP="00533109">
      <w:pPr>
        <w:autoSpaceDE w:val="0"/>
        <w:autoSpaceDN w:val="0"/>
        <w:adjustRightInd w:val="0"/>
        <w:rPr>
          <w:rFonts w:eastAsiaTheme="minorHAnsi"/>
        </w:rPr>
      </w:pPr>
      <w:r>
        <w:rPr>
          <w:rFonts w:eastAsiaTheme="minorHAnsi"/>
        </w:rPr>
        <w:t xml:space="preserve">  npers float8,</w:t>
      </w:r>
    </w:p>
    <w:p w:rsidR="00533109" w:rsidRDefault="00533109" w:rsidP="00533109">
      <w:pPr>
        <w:autoSpaceDE w:val="0"/>
        <w:autoSpaceDN w:val="0"/>
        <w:adjustRightInd w:val="0"/>
        <w:rPr>
          <w:rFonts w:eastAsiaTheme="minorHAnsi"/>
        </w:rPr>
      </w:pPr>
      <w:r>
        <w:rPr>
          <w:rFonts w:eastAsiaTheme="minorHAnsi"/>
        </w:rPr>
        <w:t xml:space="preserve">  multadu float8,</w:t>
      </w:r>
    </w:p>
    <w:p w:rsidR="00533109" w:rsidRDefault="00533109" w:rsidP="00533109">
      <w:pPr>
        <w:autoSpaceDE w:val="0"/>
        <w:autoSpaceDN w:val="0"/>
        <w:adjustRightInd w:val="0"/>
        <w:rPr>
          <w:rFonts w:eastAsiaTheme="minorHAnsi"/>
        </w:rPr>
      </w:pPr>
      <w:r>
        <w:rPr>
          <w:rFonts w:eastAsiaTheme="minorHAnsi"/>
        </w:rPr>
        <w:t xml:space="preserve">  vehbylic float8,</w:t>
      </w:r>
    </w:p>
    <w:p w:rsidR="00533109" w:rsidRDefault="00533109" w:rsidP="00533109">
      <w:pPr>
        <w:autoSpaceDE w:val="0"/>
        <w:autoSpaceDN w:val="0"/>
        <w:adjustRightInd w:val="0"/>
        <w:rPr>
          <w:rFonts w:eastAsiaTheme="minorHAnsi"/>
        </w:rPr>
      </w:pPr>
      <w:r>
        <w:rPr>
          <w:rFonts w:eastAsiaTheme="minorHAnsi"/>
        </w:rPr>
        <w:t xml:space="preserve">  sperson float8,</w:t>
      </w:r>
    </w:p>
    <w:p w:rsidR="00533109" w:rsidRDefault="00533109" w:rsidP="00533109">
      <w:pPr>
        <w:autoSpaceDE w:val="0"/>
        <w:autoSpaceDN w:val="0"/>
        <w:adjustRightInd w:val="0"/>
        <w:rPr>
          <w:rFonts w:eastAsiaTheme="minorHAnsi"/>
        </w:rPr>
      </w:pPr>
      <w:r>
        <w:rPr>
          <w:rFonts w:eastAsiaTheme="minorHAnsi"/>
        </w:rPr>
        <w:t xml:space="preserve">  sparent float8,</w:t>
      </w:r>
    </w:p>
    <w:p w:rsidR="00533109" w:rsidRDefault="00533109" w:rsidP="00533109">
      <w:pPr>
        <w:autoSpaceDE w:val="0"/>
        <w:autoSpaceDN w:val="0"/>
        <w:adjustRightInd w:val="0"/>
        <w:rPr>
          <w:rFonts w:eastAsiaTheme="minorHAnsi"/>
        </w:rPr>
      </w:pPr>
      <w:r>
        <w:rPr>
          <w:rFonts w:eastAsiaTheme="minorHAnsi"/>
        </w:rPr>
        <w:t xml:space="preserve">  couple float8,</w:t>
      </w:r>
    </w:p>
    <w:p w:rsidR="00533109" w:rsidRDefault="00533109" w:rsidP="00533109">
      <w:pPr>
        <w:autoSpaceDE w:val="0"/>
        <w:autoSpaceDN w:val="0"/>
        <w:adjustRightInd w:val="0"/>
        <w:rPr>
          <w:rFonts w:eastAsiaTheme="minorHAnsi"/>
        </w:rPr>
      </w:pPr>
      <w:r>
        <w:rPr>
          <w:rFonts w:eastAsiaTheme="minorHAnsi"/>
        </w:rPr>
        <w:t xml:space="preserve">  nuclear float8,</w:t>
      </w:r>
    </w:p>
    <w:p w:rsidR="00533109" w:rsidRDefault="00533109" w:rsidP="00533109">
      <w:pPr>
        <w:autoSpaceDE w:val="0"/>
        <w:autoSpaceDN w:val="0"/>
        <w:adjustRightInd w:val="0"/>
        <w:rPr>
          <w:rFonts w:eastAsiaTheme="minorHAnsi"/>
        </w:rPr>
      </w:pPr>
      <w:r>
        <w:rPr>
          <w:rFonts w:eastAsiaTheme="minorHAnsi"/>
        </w:rPr>
        <w:t xml:space="preserve">  ohhtype float8,</w:t>
      </w:r>
    </w:p>
    <w:p w:rsidR="00533109" w:rsidRDefault="00533109" w:rsidP="00533109">
      <w:pPr>
        <w:autoSpaceDE w:val="0"/>
        <w:autoSpaceDN w:val="0"/>
        <w:adjustRightInd w:val="0"/>
        <w:rPr>
          <w:rFonts w:eastAsiaTheme="minorHAnsi"/>
        </w:rPr>
      </w:pPr>
      <w:r>
        <w:rPr>
          <w:rFonts w:eastAsiaTheme="minorHAnsi"/>
        </w:rPr>
        <w:t xml:space="preserve">  numlic float8,</w:t>
      </w:r>
    </w:p>
    <w:p w:rsidR="00533109" w:rsidRDefault="00533109" w:rsidP="00533109">
      <w:pPr>
        <w:autoSpaceDE w:val="0"/>
        <w:autoSpaceDN w:val="0"/>
        <w:adjustRightInd w:val="0"/>
        <w:rPr>
          <w:rFonts w:eastAsiaTheme="minorHAnsi"/>
        </w:rPr>
      </w:pPr>
      <w:r>
        <w:rPr>
          <w:rFonts w:eastAsiaTheme="minorHAnsi"/>
        </w:rPr>
        <w:t xml:space="preserve">  onech float8,</w:t>
      </w:r>
    </w:p>
    <w:p w:rsidR="00533109" w:rsidRDefault="00533109" w:rsidP="00533109">
      <w:pPr>
        <w:autoSpaceDE w:val="0"/>
        <w:autoSpaceDN w:val="0"/>
        <w:adjustRightInd w:val="0"/>
        <w:rPr>
          <w:rFonts w:eastAsiaTheme="minorHAnsi"/>
        </w:rPr>
      </w:pPr>
      <w:r>
        <w:rPr>
          <w:rFonts w:eastAsiaTheme="minorHAnsi"/>
        </w:rPr>
        <w:t xml:space="preserve">  twoch float8,</w:t>
      </w:r>
    </w:p>
    <w:p w:rsidR="00533109" w:rsidRDefault="00533109" w:rsidP="00533109">
      <w:pPr>
        <w:autoSpaceDE w:val="0"/>
        <w:autoSpaceDN w:val="0"/>
        <w:adjustRightInd w:val="0"/>
        <w:rPr>
          <w:rFonts w:eastAsiaTheme="minorHAnsi"/>
        </w:rPr>
      </w:pPr>
      <w:r>
        <w:rPr>
          <w:rFonts w:eastAsiaTheme="minorHAnsi"/>
        </w:rPr>
        <w:t xml:space="preserve">  naemp float8,</w:t>
      </w:r>
    </w:p>
    <w:p w:rsidR="00533109" w:rsidRDefault="00533109" w:rsidP="00533109">
      <w:pPr>
        <w:autoSpaceDE w:val="0"/>
        <w:autoSpaceDN w:val="0"/>
        <w:adjustRightInd w:val="0"/>
        <w:rPr>
          <w:rFonts w:eastAsiaTheme="minorHAnsi"/>
        </w:rPr>
      </w:pPr>
      <w:r>
        <w:rPr>
          <w:rFonts w:eastAsiaTheme="minorHAnsi"/>
        </w:rPr>
        <w:t xml:space="preserve">  zeroemp float8,</w:t>
      </w:r>
    </w:p>
    <w:p w:rsidR="00533109" w:rsidRDefault="00533109" w:rsidP="00533109">
      <w:pPr>
        <w:autoSpaceDE w:val="0"/>
        <w:autoSpaceDN w:val="0"/>
        <w:adjustRightInd w:val="0"/>
        <w:rPr>
          <w:rFonts w:eastAsiaTheme="minorHAnsi"/>
        </w:rPr>
      </w:pPr>
      <w:r>
        <w:rPr>
          <w:rFonts w:eastAsiaTheme="minorHAnsi"/>
        </w:rPr>
        <w:t xml:space="preserve">  oneemp float8,</w:t>
      </w:r>
    </w:p>
    <w:p w:rsidR="00533109" w:rsidRDefault="00533109" w:rsidP="00533109">
      <w:pPr>
        <w:autoSpaceDE w:val="0"/>
        <w:autoSpaceDN w:val="0"/>
        <w:adjustRightInd w:val="0"/>
        <w:rPr>
          <w:rFonts w:eastAsiaTheme="minorHAnsi"/>
        </w:rPr>
      </w:pPr>
      <w:r>
        <w:rPr>
          <w:rFonts w:eastAsiaTheme="minorHAnsi"/>
        </w:rPr>
        <w:t xml:space="preserve">  twoemp float8,</w:t>
      </w:r>
    </w:p>
    <w:p w:rsidR="00533109" w:rsidRDefault="00533109" w:rsidP="00533109">
      <w:pPr>
        <w:autoSpaceDE w:val="0"/>
        <w:autoSpaceDN w:val="0"/>
        <w:adjustRightInd w:val="0"/>
        <w:rPr>
          <w:rFonts w:eastAsiaTheme="minorHAnsi"/>
        </w:rPr>
      </w:pPr>
      <w:r>
        <w:rPr>
          <w:rFonts w:eastAsiaTheme="minorHAnsi"/>
        </w:rPr>
        <w:t xml:space="preserve">  nastu float8,</w:t>
      </w:r>
    </w:p>
    <w:p w:rsidR="00533109" w:rsidRDefault="00533109" w:rsidP="00533109">
      <w:pPr>
        <w:autoSpaceDE w:val="0"/>
        <w:autoSpaceDN w:val="0"/>
        <w:adjustRightInd w:val="0"/>
        <w:rPr>
          <w:rFonts w:eastAsiaTheme="minorHAnsi"/>
        </w:rPr>
      </w:pPr>
      <w:r>
        <w:rPr>
          <w:rFonts w:eastAsiaTheme="minorHAnsi"/>
        </w:rPr>
        <w:t xml:space="preserve">  ncnotstu float8,</w:t>
      </w:r>
    </w:p>
    <w:p w:rsidR="00533109" w:rsidRDefault="00533109" w:rsidP="00533109">
      <w:pPr>
        <w:autoSpaceDE w:val="0"/>
        <w:autoSpaceDN w:val="0"/>
        <w:adjustRightInd w:val="0"/>
        <w:rPr>
          <w:rFonts w:eastAsiaTheme="minorHAnsi"/>
        </w:rPr>
      </w:pPr>
      <w:r>
        <w:rPr>
          <w:rFonts w:eastAsiaTheme="minorHAnsi"/>
        </w:rPr>
        <w:t xml:space="preserve">  ncstu float8,</w:t>
      </w:r>
    </w:p>
    <w:p w:rsidR="00533109" w:rsidRDefault="00533109" w:rsidP="00533109">
      <w:pPr>
        <w:autoSpaceDE w:val="0"/>
        <w:autoSpaceDN w:val="0"/>
        <w:adjustRightInd w:val="0"/>
        <w:rPr>
          <w:rFonts w:eastAsiaTheme="minorHAnsi"/>
        </w:rPr>
      </w:pPr>
      <w:r>
        <w:rPr>
          <w:rFonts w:eastAsiaTheme="minorHAnsi"/>
        </w:rPr>
        <w:t xml:space="preserve">  ownhome float8,</w:t>
      </w:r>
    </w:p>
    <w:p w:rsidR="00533109" w:rsidRDefault="00533109" w:rsidP="00533109">
      <w:pPr>
        <w:autoSpaceDE w:val="0"/>
        <w:autoSpaceDN w:val="0"/>
        <w:adjustRightInd w:val="0"/>
        <w:rPr>
          <w:rFonts w:eastAsiaTheme="minorHAnsi"/>
        </w:rPr>
      </w:pPr>
      <w:r>
        <w:rPr>
          <w:rFonts w:eastAsiaTheme="minorHAnsi"/>
        </w:rPr>
        <w:t xml:space="preserve">  sfdunit float8,</w:t>
      </w:r>
    </w:p>
    <w:p w:rsidR="00533109" w:rsidRDefault="00533109" w:rsidP="00533109">
      <w:pPr>
        <w:autoSpaceDE w:val="0"/>
        <w:autoSpaceDN w:val="0"/>
        <w:adjustRightInd w:val="0"/>
        <w:rPr>
          <w:rFonts w:eastAsiaTheme="minorHAnsi"/>
        </w:rPr>
      </w:pPr>
      <w:r>
        <w:rPr>
          <w:rFonts w:eastAsiaTheme="minorHAnsi"/>
        </w:rPr>
        <w:t xml:space="preserve">  sfaunit float8,</w:t>
      </w:r>
    </w:p>
    <w:p w:rsidR="00533109" w:rsidRDefault="00533109" w:rsidP="00533109">
      <w:pPr>
        <w:autoSpaceDE w:val="0"/>
        <w:autoSpaceDN w:val="0"/>
        <w:adjustRightInd w:val="0"/>
        <w:rPr>
          <w:rFonts w:eastAsiaTheme="minorHAnsi"/>
        </w:rPr>
      </w:pPr>
      <w:r>
        <w:rPr>
          <w:rFonts w:eastAsiaTheme="minorHAnsi"/>
        </w:rPr>
        <w:t xml:space="preserve">  aptunit float8,</w:t>
      </w:r>
    </w:p>
    <w:p w:rsidR="00533109" w:rsidRDefault="00533109" w:rsidP="00533109">
      <w:pPr>
        <w:autoSpaceDE w:val="0"/>
        <w:autoSpaceDN w:val="0"/>
        <w:adjustRightInd w:val="0"/>
        <w:rPr>
          <w:rFonts w:eastAsiaTheme="minorHAnsi"/>
        </w:rPr>
      </w:pPr>
      <w:r>
        <w:rPr>
          <w:rFonts w:eastAsiaTheme="minorHAnsi"/>
        </w:rPr>
        <w:t xml:space="preserve">  othunit float8</w:t>
      </w: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households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households_1x</w:t>
      </w:r>
    </w:p>
    <w:p w:rsidR="00533109" w:rsidRDefault="00533109" w:rsidP="00533109">
      <w:pPr>
        <w:autoSpaceDE w:val="0"/>
        <w:autoSpaceDN w:val="0"/>
        <w:adjustRightInd w:val="0"/>
        <w:rPr>
          <w:rFonts w:eastAsiaTheme="minorHAnsi"/>
        </w:rPr>
      </w:pPr>
      <w:r>
        <w:rPr>
          <w:rFonts w:eastAsiaTheme="minorHAnsi"/>
        </w:rPr>
        <w:t xml:space="preserve">  ON households</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(hid);</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CREATE TABLE persons</w:t>
      </w:r>
    </w:p>
    <w:p w:rsidR="00533109" w:rsidRDefault="00533109" w:rsidP="00533109">
      <w:pPr>
        <w:autoSpaceDE w:val="0"/>
        <w:autoSpaceDN w:val="0"/>
        <w:adjustRightInd w:val="0"/>
        <w:rPr>
          <w:rFonts w:eastAsiaTheme="minorHAnsi"/>
        </w:rPr>
      </w:pPr>
      <w:r>
        <w:rPr>
          <w:rFonts w:eastAsiaTheme="minorHAnsi"/>
        </w:rPr>
        <w:lastRenderedPageBreak/>
        <w:t>(</w:t>
      </w:r>
    </w:p>
    <w:p w:rsidR="00533109" w:rsidRDefault="00533109" w:rsidP="00533109">
      <w:pPr>
        <w:autoSpaceDE w:val="0"/>
        <w:autoSpaceDN w:val="0"/>
        <w:adjustRightInd w:val="0"/>
        <w:rPr>
          <w:rFonts w:eastAsiaTheme="minorHAnsi"/>
        </w:rPr>
      </w:pPr>
      <w:r>
        <w:rPr>
          <w:rFonts w:eastAsiaTheme="minorHAnsi"/>
        </w:rPr>
        <w:t xml:space="preserve">  hid float8,</w:t>
      </w:r>
    </w:p>
    <w:p w:rsidR="00533109" w:rsidRDefault="00533109" w:rsidP="00533109">
      <w:pPr>
        <w:autoSpaceDE w:val="0"/>
        <w:autoSpaceDN w:val="0"/>
        <w:adjustRightInd w:val="0"/>
        <w:rPr>
          <w:rFonts w:eastAsiaTheme="minorHAnsi"/>
        </w:rPr>
      </w:pPr>
      <w:r>
        <w:rPr>
          <w:rFonts w:eastAsiaTheme="minorHAnsi"/>
        </w:rPr>
        <w:t xml:space="preserve">  pid float8,</w:t>
      </w:r>
    </w:p>
    <w:p w:rsidR="00533109" w:rsidRDefault="00533109" w:rsidP="00533109">
      <w:pPr>
        <w:autoSpaceDE w:val="0"/>
        <w:autoSpaceDN w:val="0"/>
        <w:adjustRightInd w:val="0"/>
        <w:rPr>
          <w:rFonts w:eastAsiaTheme="minorHAnsi"/>
        </w:rPr>
      </w:pPr>
      <w:r>
        <w:rPr>
          <w:rFonts w:eastAsiaTheme="minorHAnsi"/>
        </w:rPr>
        <w:t xml:space="preserve">  employed float8,</w:t>
      </w:r>
    </w:p>
    <w:p w:rsidR="00533109" w:rsidRDefault="00533109" w:rsidP="00533109">
      <w:pPr>
        <w:autoSpaceDE w:val="0"/>
        <w:autoSpaceDN w:val="0"/>
        <w:adjustRightInd w:val="0"/>
        <w:rPr>
          <w:rFonts w:eastAsiaTheme="minorHAnsi"/>
        </w:rPr>
      </w:pPr>
      <w:r>
        <w:rPr>
          <w:rFonts w:eastAsiaTheme="minorHAnsi"/>
        </w:rPr>
        <w:t xml:space="preserve">  studying float8,</w:t>
      </w:r>
    </w:p>
    <w:p w:rsidR="00533109" w:rsidRDefault="00533109" w:rsidP="00533109">
      <w:pPr>
        <w:autoSpaceDE w:val="0"/>
        <w:autoSpaceDN w:val="0"/>
        <w:adjustRightInd w:val="0"/>
        <w:rPr>
          <w:rFonts w:eastAsiaTheme="minorHAnsi"/>
        </w:rPr>
      </w:pPr>
      <w:r>
        <w:rPr>
          <w:rFonts w:eastAsiaTheme="minorHAnsi"/>
        </w:rPr>
        <w:t xml:space="preserve">  license float8,</w:t>
      </w:r>
    </w:p>
    <w:p w:rsidR="00533109" w:rsidRDefault="00533109" w:rsidP="00533109">
      <w:pPr>
        <w:autoSpaceDE w:val="0"/>
        <w:autoSpaceDN w:val="0"/>
        <w:adjustRightInd w:val="0"/>
        <w:rPr>
          <w:rFonts w:eastAsiaTheme="minorHAnsi"/>
        </w:rPr>
      </w:pPr>
      <w:r>
        <w:rPr>
          <w:rFonts w:eastAsiaTheme="minorHAnsi"/>
        </w:rPr>
        <w:t xml:space="preserve">  work_zon float8,</w:t>
      </w:r>
    </w:p>
    <w:p w:rsidR="00533109" w:rsidRDefault="00533109" w:rsidP="00533109">
      <w:pPr>
        <w:autoSpaceDE w:val="0"/>
        <w:autoSpaceDN w:val="0"/>
        <w:adjustRightInd w:val="0"/>
        <w:rPr>
          <w:rFonts w:eastAsiaTheme="minorHAnsi"/>
        </w:rPr>
      </w:pPr>
      <w:r>
        <w:rPr>
          <w:rFonts w:eastAsiaTheme="minorHAnsi"/>
        </w:rPr>
        <w:t xml:space="preserve">  stud_zon float8,</w:t>
      </w:r>
    </w:p>
    <w:p w:rsidR="00533109" w:rsidRDefault="00533109" w:rsidP="00533109">
      <w:pPr>
        <w:autoSpaceDE w:val="0"/>
        <w:autoSpaceDN w:val="0"/>
        <w:adjustRightInd w:val="0"/>
        <w:rPr>
          <w:rFonts w:eastAsiaTheme="minorHAnsi"/>
        </w:rPr>
      </w:pPr>
      <w:r>
        <w:rPr>
          <w:rFonts w:eastAsiaTheme="minorHAnsi"/>
        </w:rPr>
        <w:t xml:space="preserve">  female float8,</w:t>
      </w:r>
    </w:p>
    <w:p w:rsidR="00533109" w:rsidRDefault="00533109" w:rsidP="00533109">
      <w:pPr>
        <w:autoSpaceDE w:val="0"/>
        <w:autoSpaceDN w:val="0"/>
        <w:adjustRightInd w:val="0"/>
        <w:rPr>
          <w:rFonts w:eastAsiaTheme="minorHAnsi"/>
        </w:rPr>
      </w:pPr>
      <w:r>
        <w:rPr>
          <w:rFonts w:eastAsiaTheme="minorHAnsi"/>
        </w:rPr>
        <w:t xml:space="preserve">  age float8,</w:t>
      </w:r>
    </w:p>
    <w:p w:rsidR="00533109" w:rsidRDefault="00533109" w:rsidP="00533109">
      <w:pPr>
        <w:autoSpaceDE w:val="0"/>
        <w:autoSpaceDN w:val="0"/>
        <w:adjustRightInd w:val="0"/>
        <w:rPr>
          <w:rFonts w:eastAsiaTheme="minorHAnsi"/>
        </w:rPr>
      </w:pPr>
      <w:r>
        <w:rPr>
          <w:rFonts w:eastAsiaTheme="minorHAnsi"/>
        </w:rPr>
        <w:t xml:space="preserve">  parent float8 DEFAULT 0,</w:t>
      </w:r>
    </w:p>
    <w:p w:rsidR="00533109" w:rsidRDefault="00533109" w:rsidP="00533109">
      <w:pPr>
        <w:autoSpaceDE w:val="0"/>
        <w:autoSpaceDN w:val="0"/>
        <w:adjustRightInd w:val="0"/>
        <w:rPr>
          <w:rFonts w:eastAsiaTheme="minorHAnsi"/>
        </w:rPr>
      </w:pPr>
      <w:r>
        <w:rPr>
          <w:rFonts w:eastAsiaTheme="minorHAnsi"/>
        </w:rPr>
        <w:t xml:space="preserve">  caucasia float8,</w:t>
      </w:r>
    </w:p>
    <w:p w:rsidR="00533109" w:rsidRDefault="00533109" w:rsidP="00533109">
      <w:pPr>
        <w:autoSpaceDE w:val="0"/>
        <w:autoSpaceDN w:val="0"/>
        <w:adjustRightInd w:val="0"/>
        <w:rPr>
          <w:rFonts w:eastAsiaTheme="minorHAnsi"/>
        </w:rPr>
      </w:pPr>
      <w:r>
        <w:rPr>
          <w:rFonts w:eastAsiaTheme="minorHAnsi"/>
        </w:rPr>
        <w:t xml:space="preserve">  afriamer float8,</w:t>
      </w:r>
    </w:p>
    <w:p w:rsidR="00533109" w:rsidRDefault="00533109" w:rsidP="00533109">
      <w:pPr>
        <w:autoSpaceDE w:val="0"/>
        <w:autoSpaceDN w:val="0"/>
        <w:adjustRightInd w:val="0"/>
        <w:rPr>
          <w:rFonts w:eastAsiaTheme="minorHAnsi"/>
        </w:rPr>
      </w:pPr>
      <w:r>
        <w:rPr>
          <w:rFonts w:eastAsiaTheme="minorHAnsi"/>
        </w:rPr>
        <w:t xml:space="preserve">  asian float8,</w:t>
      </w:r>
    </w:p>
    <w:p w:rsidR="00533109" w:rsidRDefault="00533109" w:rsidP="00533109">
      <w:pPr>
        <w:autoSpaceDE w:val="0"/>
        <w:autoSpaceDN w:val="0"/>
        <w:adjustRightInd w:val="0"/>
        <w:rPr>
          <w:rFonts w:eastAsiaTheme="minorHAnsi"/>
        </w:rPr>
      </w:pPr>
      <w:r>
        <w:rPr>
          <w:rFonts w:eastAsiaTheme="minorHAnsi"/>
        </w:rPr>
        <w:t xml:space="preserve">  male float8,</w:t>
      </w:r>
    </w:p>
    <w:p w:rsidR="00533109" w:rsidRDefault="00533109" w:rsidP="00533109">
      <w:pPr>
        <w:autoSpaceDE w:val="0"/>
        <w:autoSpaceDN w:val="0"/>
        <w:adjustRightInd w:val="0"/>
        <w:rPr>
          <w:rFonts w:eastAsiaTheme="minorHAnsi"/>
        </w:rPr>
      </w:pPr>
      <w:r>
        <w:rPr>
          <w:rFonts w:eastAsiaTheme="minorHAnsi"/>
        </w:rPr>
        <w:t xml:space="preserve">  pvehavbl float8,</w:t>
      </w:r>
    </w:p>
    <w:p w:rsidR="00533109" w:rsidRDefault="00533109" w:rsidP="00533109">
      <w:pPr>
        <w:autoSpaceDE w:val="0"/>
        <w:autoSpaceDN w:val="0"/>
        <w:adjustRightInd w:val="0"/>
        <w:rPr>
          <w:rFonts w:eastAsiaTheme="minorHAnsi"/>
        </w:rPr>
      </w:pPr>
      <w:r>
        <w:rPr>
          <w:rFonts w:eastAsiaTheme="minorHAnsi"/>
        </w:rPr>
        <w:t xml:space="preserve">  highflex float8,</w:t>
      </w:r>
    </w:p>
    <w:p w:rsidR="00533109" w:rsidRDefault="00533109" w:rsidP="00533109">
      <w:pPr>
        <w:autoSpaceDE w:val="0"/>
        <w:autoSpaceDN w:val="0"/>
        <w:adjustRightInd w:val="0"/>
        <w:rPr>
          <w:rFonts w:eastAsiaTheme="minorHAnsi"/>
          <w:lang w:val="da-DK"/>
        </w:rPr>
      </w:pPr>
      <w:r>
        <w:rPr>
          <w:rFonts w:eastAsiaTheme="minorHAnsi"/>
        </w:rPr>
        <w:t xml:space="preserve">  </w:t>
      </w:r>
      <w:r>
        <w:rPr>
          <w:rFonts w:eastAsiaTheme="minorHAnsi"/>
          <w:lang w:val="da-DK"/>
        </w:rPr>
        <w:t>presch float8,</w:t>
      </w:r>
    </w:p>
    <w:p w:rsidR="00533109" w:rsidRDefault="00533109" w:rsidP="00533109">
      <w:pPr>
        <w:autoSpaceDE w:val="0"/>
        <w:autoSpaceDN w:val="0"/>
        <w:adjustRightInd w:val="0"/>
        <w:rPr>
          <w:rFonts w:eastAsiaTheme="minorHAnsi"/>
          <w:lang w:val="da-DK"/>
        </w:rPr>
      </w:pPr>
      <w:r>
        <w:rPr>
          <w:rFonts w:eastAsiaTheme="minorHAnsi"/>
          <w:lang w:val="da-DK"/>
        </w:rPr>
        <w:t xml:space="preserve">  kgtog4 float8,</w:t>
      </w:r>
    </w:p>
    <w:p w:rsidR="00533109" w:rsidRDefault="00533109" w:rsidP="00533109">
      <w:pPr>
        <w:autoSpaceDE w:val="0"/>
        <w:autoSpaceDN w:val="0"/>
        <w:adjustRightInd w:val="0"/>
        <w:rPr>
          <w:rFonts w:eastAsiaTheme="minorHAnsi"/>
          <w:lang w:val="da-DK"/>
        </w:rPr>
      </w:pPr>
      <w:r>
        <w:rPr>
          <w:rFonts w:eastAsiaTheme="minorHAnsi"/>
          <w:lang w:val="da-DK"/>
        </w:rPr>
        <w:t xml:space="preserve">  g5tog8 float8,</w:t>
      </w:r>
    </w:p>
    <w:p w:rsidR="00533109" w:rsidRDefault="00533109" w:rsidP="00533109">
      <w:pPr>
        <w:autoSpaceDE w:val="0"/>
        <w:autoSpaceDN w:val="0"/>
        <w:adjustRightInd w:val="0"/>
        <w:rPr>
          <w:rFonts w:eastAsiaTheme="minorHAnsi"/>
        </w:rPr>
      </w:pPr>
      <w:r>
        <w:rPr>
          <w:rFonts w:eastAsiaTheme="minorHAnsi"/>
          <w:lang w:val="da-DK"/>
        </w:rPr>
        <w:t xml:space="preserve">  </w:t>
      </w:r>
      <w:r>
        <w:rPr>
          <w:rFonts w:eastAsiaTheme="minorHAnsi"/>
        </w:rPr>
        <w:t>g9orhigh float8,</w:t>
      </w:r>
    </w:p>
    <w:p w:rsidR="00533109" w:rsidRDefault="00533109" w:rsidP="00533109">
      <w:pPr>
        <w:autoSpaceDE w:val="0"/>
        <w:autoSpaceDN w:val="0"/>
        <w:adjustRightInd w:val="0"/>
        <w:rPr>
          <w:rFonts w:eastAsiaTheme="minorHAnsi"/>
        </w:rPr>
      </w:pPr>
      <w:r>
        <w:rPr>
          <w:rFonts w:eastAsiaTheme="minorHAnsi"/>
        </w:rPr>
        <w:t xml:space="preserve">  lowage float8,</w:t>
      </w:r>
    </w:p>
    <w:p w:rsidR="00533109" w:rsidRDefault="00533109" w:rsidP="00533109">
      <w:pPr>
        <w:autoSpaceDE w:val="0"/>
        <w:autoSpaceDN w:val="0"/>
        <w:adjustRightInd w:val="0"/>
        <w:rPr>
          <w:rFonts w:eastAsiaTheme="minorHAnsi"/>
        </w:rPr>
      </w:pPr>
      <w:r>
        <w:rPr>
          <w:rFonts w:eastAsiaTheme="minorHAnsi"/>
        </w:rPr>
        <w:t xml:space="preserve">  loage1 float8,</w:t>
      </w:r>
    </w:p>
    <w:p w:rsidR="00533109" w:rsidRDefault="00533109" w:rsidP="00533109">
      <w:pPr>
        <w:autoSpaceDE w:val="0"/>
        <w:autoSpaceDN w:val="0"/>
        <w:adjustRightInd w:val="0"/>
        <w:rPr>
          <w:rFonts w:eastAsiaTheme="minorHAnsi"/>
        </w:rPr>
      </w:pPr>
      <w:r>
        <w:rPr>
          <w:rFonts w:eastAsiaTheme="minorHAnsi"/>
        </w:rPr>
        <w:t xml:space="preserve">  loage2 float8,</w:t>
      </w:r>
    </w:p>
    <w:p w:rsidR="00533109" w:rsidRDefault="00533109" w:rsidP="00533109">
      <w:pPr>
        <w:autoSpaceDE w:val="0"/>
        <w:autoSpaceDN w:val="0"/>
        <w:adjustRightInd w:val="0"/>
        <w:rPr>
          <w:rFonts w:eastAsiaTheme="minorHAnsi"/>
        </w:rPr>
      </w:pPr>
      <w:r>
        <w:rPr>
          <w:rFonts w:eastAsiaTheme="minorHAnsi"/>
        </w:rPr>
        <w:t xml:space="preserve">  somecol float8,</w:t>
      </w:r>
    </w:p>
    <w:p w:rsidR="00533109" w:rsidRDefault="00533109" w:rsidP="00533109">
      <w:pPr>
        <w:autoSpaceDE w:val="0"/>
        <w:autoSpaceDN w:val="0"/>
        <w:adjustRightInd w:val="0"/>
        <w:rPr>
          <w:rFonts w:eastAsiaTheme="minorHAnsi"/>
        </w:rPr>
      </w:pPr>
      <w:r>
        <w:rPr>
          <w:rFonts w:eastAsiaTheme="minorHAnsi"/>
        </w:rPr>
        <w:t xml:space="preserve">  assobach float8,</w:t>
      </w:r>
    </w:p>
    <w:p w:rsidR="00533109" w:rsidRDefault="00533109" w:rsidP="00533109">
      <w:pPr>
        <w:autoSpaceDE w:val="0"/>
        <w:autoSpaceDN w:val="0"/>
        <w:adjustRightInd w:val="0"/>
        <w:rPr>
          <w:rFonts w:eastAsiaTheme="minorHAnsi"/>
        </w:rPr>
      </w:pPr>
      <w:r>
        <w:rPr>
          <w:rFonts w:eastAsiaTheme="minorHAnsi"/>
        </w:rPr>
        <w:t xml:space="preserve">  mastphd float8,</w:t>
      </w:r>
    </w:p>
    <w:p w:rsidR="00533109" w:rsidRDefault="00533109" w:rsidP="00533109">
      <w:pPr>
        <w:autoSpaceDE w:val="0"/>
        <w:autoSpaceDN w:val="0"/>
        <w:adjustRightInd w:val="0"/>
        <w:rPr>
          <w:rFonts w:eastAsiaTheme="minorHAnsi"/>
        </w:rPr>
      </w:pPr>
      <w:r>
        <w:rPr>
          <w:rFonts w:eastAsiaTheme="minorHAnsi"/>
        </w:rPr>
        <w:t xml:space="preserve">  income float8,</w:t>
      </w:r>
    </w:p>
    <w:p w:rsidR="00533109" w:rsidRDefault="00533109" w:rsidP="00533109">
      <w:pPr>
        <w:autoSpaceDE w:val="0"/>
        <w:autoSpaceDN w:val="0"/>
        <w:adjustRightInd w:val="0"/>
        <w:rPr>
          <w:rFonts w:eastAsiaTheme="minorHAnsi"/>
        </w:rPr>
      </w:pPr>
      <w:r>
        <w:rPr>
          <w:rFonts w:eastAsiaTheme="minorHAnsi"/>
        </w:rPr>
        <w:t xml:space="preserve">  incomef float8,</w:t>
      </w:r>
    </w:p>
    <w:p w:rsidR="00533109" w:rsidRDefault="00533109" w:rsidP="00533109">
      <w:pPr>
        <w:autoSpaceDE w:val="0"/>
        <w:autoSpaceDN w:val="0"/>
        <w:adjustRightInd w:val="0"/>
        <w:rPr>
          <w:rFonts w:eastAsiaTheme="minorHAnsi"/>
        </w:rPr>
      </w:pPr>
      <w:r>
        <w:rPr>
          <w:rFonts w:eastAsiaTheme="minorHAnsi"/>
        </w:rPr>
        <w:t xml:space="preserve">  wdurlow float8,</w:t>
      </w:r>
    </w:p>
    <w:p w:rsidR="00533109" w:rsidRDefault="00533109" w:rsidP="00533109">
      <w:pPr>
        <w:autoSpaceDE w:val="0"/>
        <w:autoSpaceDN w:val="0"/>
        <w:adjustRightInd w:val="0"/>
        <w:rPr>
          <w:rFonts w:eastAsiaTheme="minorHAnsi"/>
        </w:rPr>
      </w:pPr>
      <w:r>
        <w:rPr>
          <w:rFonts w:eastAsiaTheme="minorHAnsi"/>
        </w:rPr>
        <w:t xml:space="preserve">  wdurmed float8,</w:t>
      </w:r>
    </w:p>
    <w:p w:rsidR="00533109" w:rsidRDefault="00533109" w:rsidP="00533109">
      <w:pPr>
        <w:autoSpaceDE w:val="0"/>
        <w:autoSpaceDN w:val="0"/>
        <w:adjustRightInd w:val="0"/>
        <w:rPr>
          <w:rFonts w:eastAsiaTheme="minorHAnsi"/>
        </w:rPr>
      </w:pPr>
      <w:r>
        <w:rPr>
          <w:rFonts w:eastAsiaTheme="minorHAnsi"/>
        </w:rPr>
        <w:t xml:space="preserve">  emptype1 float8,</w:t>
      </w:r>
    </w:p>
    <w:p w:rsidR="00533109" w:rsidRDefault="00533109" w:rsidP="00533109">
      <w:pPr>
        <w:autoSpaceDE w:val="0"/>
        <w:autoSpaceDN w:val="0"/>
        <w:adjustRightInd w:val="0"/>
        <w:rPr>
          <w:rFonts w:eastAsiaTheme="minorHAnsi"/>
        </w:rPr>
      </w:pPr>
      <w:r>
        <w:rPr>
          <w:rFonts w:eastAsiaTheme="minorHAnsi"/>
        </w:rPr>
        <w:t xml:space="preserve">  emptype2 float8,</w:t>
      </w:r>
    </w:p>
    <w:p w:rsidR="00533109" w:rsidRDefault="00533109" w:rsidP="00533109">
      <w:pPr>
        <w:autoSpaceDE w:val="0"/>
        <w:autoSpaceDN w:val="0"/>
        <w:adjustRightInd w:val="0"/>
        <w:rPr>
          <w:rFonts w:eastAsiaTheme="minorHAnsi"/>
        </w:rPr>
      </w:pPr>
      <w:r>
        <w:rPr>
          <w:rFonts w:eastAsiaTheme="minorHAnsi"/>
        </w:rPr>
        <w:t xml:space="preserve">  emptype3 float8,</w:t>
      </w:r>
    </w:p>
    <w:p w:rsidR="00533109" w:rsidRDefault="00533109" w:rsidP="00533109">
      <w:pPr>
        <w:autoSpaceDE w:val="0"/>
        <w:autoSpaceDN w:val="0"/>
        <w:adjustRightInd w:val="0"/>
        <w:rPr>
          <w:rFonts w:eastAsiaTheme="minorHAnsi"/>
        </w:rPr>
      </w:pPr>
      <w:r>
        <w:rPr>
          <w:rFonts w:eastAsiaTheme="minorHAnsi"/>
        </w:rPr>
        <w:t xml:space="preserve">  emptype4 float8,</w:t>
      </w:r>
    </w:p>
    <w:p w:rsidR="00533109" w:rsidRDefault="00533109" w:rsidP="00533109">
      <w:pPr>
        <w:autoSpaceDE w:val="0"/>
        <w:autoSpaceDN w:val="0"/>
        <w:adjustRightInd w:val="0"/>
        <w:rPr>
          <w:rFonts w:eastAsiaTheme="minorHAnsi"/>
        </w:rPr>
      </w:pPr>
      <w:r>
        <w:rPr>
          <w:rFonts w:eastAsiaTheme="minorHAnsi"/>
        </w:rPr>
        <w:t xml:space="preserve">  emptype5 float8,</w:t>
      </w:r>
    </w:p>
    <w:p w:rsidR="00533109" w:rsidRDefault="00533109" w:rsidP="00533109">
      <w:pPr>
        <w:autoSpaceDE w:val="0"/>
        <w:autoSpaceDN w:val="0"/>
        <w:adjustRightInd w:val="0"/>
        <w:rPr>
          <w:rFonts w:eastAsiaTheme="minorHAnsi"/>
        </w:rPr>
      </w:pPr>
      <w:r>
        <w:rPr>
          <w:rFonts w:eastAsiaTheme="minorHAnsi"/>
        </w:rPr>
        <w:t xml:space="preserve">  mother float8,</w:t>
      </w:r>
    </w:p>
    <w:p w:rsidR="00533109" w:rsidRDefault="00533109" w:rsidP="00533109">
      <w:pPr>
        <w:autoSpaceDE w:val="0"/>
        <w:autoSpaceDN w:val="0"/>
        <w:adjustRightInd w:val="0"/>
        <w:rPr>
          <w:rFonts w:eastAsiaTheme="minorHAnsi"/>
        </w:rPr>
      </w:pPr>
      <w:r>
        <w:rPr>
          <w:rFonts w:eastAsiaTheme="minorHAnsi"/>
        </w:rPr>
        <w:t xml:space="preserve">  father float8,</w:t>
      </w:r>
    </w:p>
    <w:p w:rsidR="00533109" w:rsidRDefault="00533109" w:rsidP="00533109">
      <w:pPr>
        <w:autoSpaceDE w:val="0"/>
        <w:autoSpaceDN w:val="0"/>
        <w:adjustRightInd w:val="0"/>
        <w:rPr>
          <w:rFonts w:eastAsiaTheme="minorHAnsi"/>
        </w:rPr>
      </w:pPr>
      <w:r>
        <w:rPr>
          <w:rFonts w:eastAsiaTheme="minorHAnsi"/>
        </w:rPr>
        <w:t xml:space="preserve">  nosch float8,</w:t>
      </w:r>
    </w:p>
    <w:p w:rsidR="00533109" w:rsidRDefault="00533109" w:rsidP="00533109">
      <w:pPr>
        <w:autoSpaceDE w:val="0"/>
        <w:autoSpaceDN w:val="0"/>
        <w:adjustRightInd w:val="0"/>
        <w:rPr>
          <w:rFonts w:eastAsiaTheme="minorHAnsi"/>
        </w:rPr>
      </w:pPr>
      <w:r>
        <w:rPr>
          <w:rFonts w:eastAsiaTheme="minorHAnsi"/>
        </w:rPr>
        <w:t xml:space="preserve">  cnotstu float8,</w:t>
      </w:r>
    </w:p>
    <w:p w:rsidR="00533109" w:rsidRDefault="00533109" w:rsidP="00533109">
      <w:pPr>
        <w:autoSpaceDE w:val="0"/>
        <w:autoSpaceDN w:val="0"/>
        <w:adjustRightInd w:val="0"/>
        <w:rPr>
          <w:rFonts w:eastAsiaTheme="minorHAnsi"/>
        </w:rPr>
      </w:pPr>
      <w:r>
        <w:rPr>
          <w:rFonts w:eastAsiaTheme="minorHAnsi"/>
        </w:rPr>
        <w:t xml:space="preserve">  aunemp float8,</w:t>
      </w:r>
    </w:p>
    <w:p w:rsidR="00533109" w:rsidRDefault="00533109" w:rsidP="00533109">
      <w:pPr>
        <w:autoSpaceDE w:val="0"/>
        <w:autoSpaceDN w:val="0"/>
        <w:adjustRightInd w:val="0"/>
        <w:rPr>
          <w:rFonts w:eastAsiaTheme="minorHAnsi"/>
        </w:rPr>
      </w:pPr>
      <w:r>
        <w:rPr>
          <w:rFonts w:eastAsiaTheme="minorHAnsi"/>
        </w:rPr>
        <w:t xml:space="preserve">  adchild float8,</w:t>
      </w:r>
    </w:p>
    <w:p w:rsidR="00533109" w:rsidRDefault="00533109" w:rsidP="00533109">
      <w:pPr>
        <w:autoSpaceDE w:val="0"/>
        <w:autoSpaceDN w:val="0"/>
        <w:adjustRightInd w:val="0"/>
        <w:rPr>
          <w:rFonts w:eastAsiaTheme="minorHAnsi"/>
        </w:rPr>
      </w:pPr>
      <w:r>
        <w:rPr>
          <w:rFonts w:eastAsiaTheme="minorHAnsi"/>
        </w:rPr>
        <w:t xml:space="preserve">  adult float8,</w:t>
      </w:r>
    </w:p>
    <w:p w:rsidR="00533109" w:rsidRDefault="00533109" w:rsidP="00533109">
      <w:pPr>
        <w:autoSpaceDE w:val="0"/>
        <w:autoSpaceDN w:val="0"/>
        <w:adjustRightInd w:val="0"/>
        <w:rPr>
          <w:rFonts w:eastAsiaTheme="minorHAnsi"/>
        </w:rPr>
      </w:pPr>
      <w:r>
        <w:rPr>
          <w:rFonts w:eastAsiaTheme="minorHAnsi"/>
        </w:rPr>
        <w:t xml:space="preserve">  hisp float8,</w:t>
      </w:r>
    </w:p>
    <w:p w:rsidR="00533109" w:rsidRDefault="00533109" w:rsidP="00533109">
      <w:pPr>
        <w:autoSpaceDE w:val="0"/>
        <w:autoSpaceDN w:val="0"/>
        <w:adjustRightInd w:val="0"/>
        <w:rPr>
          <w:rFonts w:eastAsiaTheme="minorHAnsi"/>
        </w:rPr>
      </w:pPr>
      <w:r>
        <w:rPr>
          <w:rFonts w:eastAsiaTheme="minorHAnsi"/>
        </w:rPr>
        <w:t xml:space="preserve">  othrace float8,</w:t>
      </w:r>
    </w:p>
    <w:p w:rsidR="00533109" w:rsidRDefault="00533109" w:rsidP="00533109">
      <w:pPr>
        <w:autoSpaceDE w:val="0"/>
        <w:autoSpaceDN w:val="0"/>
        <w:adjustRightInd w:val="0"/>
        <w:rPr>
          <w:rFonts w:eastAsiaTheme="minorHAnsi"/>
        </w:rPr>
      </w:pPr>
      <w:r>
        <w:rPr>
          <w:rFonts w:eastAsiaTheme="minorHAnsi"/>
        </w:rPr>
        <w:t xml:space="preserve">  g8orlow float8,</w:t>
      </w:r>
    </w:p>
    <w:p w:rsidR="00533109" w:rsidRDefault="00533109" w:rsidP="00533109">
      <w:pPr>
        <w:autoSpaceDE w:val="0"/>
        <w:autoSpaceDN w:val="0"/>
        <w:adjustRightInd w:val="0"/>
        <w:rPr>
          <w:rFonts w:eastAsiaTheme="minorHAnsi"/>
        </w:rPr>
      </w:pPr>
      <w:r>
        <w:rPr>
          <w:rFonts w:eastAsiaTheme="minorHAnsi"/>
        </w:rPr>
        <w:lastRenderedPageBreak/>
        <w:t xml:space="preserve">  g9tog12 float8,</w:t>
      </w:r>
    </w:p>
    <w:p w:rsidR="00533109" w:rsidRDefault="00533109" w:rsidP="00533109">
      <w:pPr>
        <w:autoSpaceDE w:val="0"/>
        <w:autoSpaceDN w:val="0"/>
        <w:adjustRightInd w:val="0"/>
        <w:rPr>
          <w:rFonts w:eastAsiaTheme="minorHAnsi"/>
        </w:rPr>
      </w:pPr>
      <w:r>
        <w:rPr>
          <w:rFonts w:eastAsiaTheme="minorHAnsi"/>
        </w:rPr>
        <w:t xml:space="preserve">  highsch float8,</w:t>
      </w:r>
    </w:p>
    <w:p w:rsidR="00533109" w:rsidRDefault="00533109" w:rsidP="00533109">
      <w:pPr>
        <w:autoSpaceDE w:val="0"/>
        <w:autoSpaceDN w:val="0"/>
        <w:adjustRightInd w:val="0"/>
        <w:rPr>
          <w:rFonts w:eastAsiaTheme="minorHAnsi"/>
        </w:rPr>
      </w:pPr>
      <w:r>
        <w:rPr>
          <w:rFonts w:eastAsiaTheme="minorHAnsi"/>
        </w:rPr>
        <w:t xml:space="preserve">  workhrs float8,</w:t>
      </w:r>
    </w:p>
    <w:p w:rsidR="00533109" w:rsidRDefault="00533109" w:rsidP="00533109">
      <w:pPr>
        <w:autoSpaceDE w:val="0"/>
        <w:autoSpaceDN w:val="0"/>
        <w:adjustRightInd w:val="0"/>
        <w:rPr>
          <w:rFonts w:eastAsiaTheme="minorHAnsi"/>
        </w:rPr>
      </w:pPr>
      <w:r>
        <w:rPr>
          <w:rFonts w:eastAsiaTheme="minorHAnsi"/>
        </w:rPr>
        <w:t xml:space="preserve">  wdurhigh float8,</w:t>
      </w:r>
    </w:p>
    <w:p w:rsidR="00533109" w:rsidRDefault="00533109" w:rsidP="00533109">
      <w:pPr>
        <w:autoSpaceDE w:val="0"/>
        <w:autoSpaceDN w:val="0"/>
        <w:adjustRightInd w:val="0"/>
        <w:rPr>
          <w:rFonts w:eastAsiaTheme="minorHAnsi"/>
        </w:rPr>
      </w:pPr>
      <w:r>
        <w:rPr>
          <w:rFonts w:eastAsiaTheme="minorHAnsi"/>
        </w:rPr>
        <w:t xml:space="preserve">  medflex float8,</w:t>
      </w:r>
    </w:p>
    <w:p w:rsidR="00533109" w:rsidRDefault="00533109" w:rsidP="00533109">
      <w:pPr>
        <w:autoSpaceDE w:val="0"/>
        <w:autoSpaceDN w:val="0"/>
        <w:adjustRightInd w:val="0"/>
        <w:rPr>
          <w:rFonts w:eastAsiaTheme="minorHAnsi"/>
        </w:rPr>
      </w:pPr>
      <w:r>
        <w:rPr>
          <w:rFonts w:eastAsiaTheme="minorHAnsi"/>
        </w:rPr>
        <w:t xml:space="preserve">  lowflex float8,</w:t>
      </w:r>
    </w:p>
    <w:p w:rsidR="00533109" w:rsidRDefault="00533109" w:rsidP="00533109">
      <w:pPr>
        <w:autoSpaceDE w:val="0"/>
        <w:autoSpaceDN w:val="0"/>
        <w:adjustRightInd w:val="0"/>
        <w:rPr>
          <w:rFonts w:eastAsiaTheme="minorHAnsi"/>
        </w:rPr>
      </w:pPr>
      <w:r>
        <w:rPr>
          <w:rFonts w:eastAsiaTheme="minorHAnsi"/>
        </w:rPr>
        <w:t xml:space="preserve">  emptype6 float8,</w:t>
      </w:r>
    </w:p>
    <w:p w:rsidR="00533109" w:rsidRDefault="00533109" w:rsidP="00533109">
      <w:pPr>
        <w:autoSpaceDE w:val="0"/>
        <w:autoSpaceDN w:val="0"/>
        <w:adjustRightInd w:val="0"/>
        <w:rPr>
          <w:rFonts w:eastAsiaTheme="minorHAnsi"/>
        </w:rPr>
      </w:pPr>
      <w:r>
        <w:rPr>
          <w:rFonts w:eastAsiaTheme="minorHAnsi"/>
        </w:rPr>
        <w:t xml:space="preserve">  col_zon float8,</w:t>
      </w:r>
    </w:p>
    <w:p w:rsidR="00533109" w:rsidRDefault="00533109" w:rsidP="00533109">
      <w:pPr>
        <w:autoSpaceDE w:val="0"/>
        <w:autoSpaceDN w:val="0"/>
        <w:adjustRightInd w:val="0"/>
        <w:rPr>
          <w:rFonts w:eastAsiaTheme="minorHAnsi"/>
        </w:rPr>
      </w:pPr>
      <w:r>
        <w:rPr>
          <w:rFonts w:eastAsiaTheme="minorHAnsi"/>
        </w:rPr>
        <w:t xml:space="preserve">   g6orlow float8,</w:t>
      </w:r>
    </w:p>
    <w:p w:rsidR="00533109" w:rsidRDefault="00533109" w:rsidP="00533109">
      <w:pPr>
        <w:autoSpaceDE w:val="0"/>
        <w:autoSpaceDN w:val="0"/>
        <w:adjustRightInd w:val="0"/>
        <w:rPr>
          <w:rFonts w:eastAsiaTheme="minorHAnsi"/>
        </w:rPr>
      </w:pPr>
      <w:r>
        <w:rPr>
          <w:rFonts w:eastAsiaTheme="minorHAnsi"/>
        </w:rPr>
        <w:t xml:space="preserve">  g7to12 float8,</w:t>
      </w:r>
    </w:p>
    <w:p w:rsidR="00533109" w:rsidRDefault="00533109" w:rsidP="00533109">
      <w:pPr>
        <w:autoSpaceDE w:val="0"/>
        <w:autoSpaceDN w:val="0"/>
        <w:adjustRightInd w:val="0"/>
        <w:rPr>
          <w:rFonts w:eastAsiaTheme="minorHAnsi"/>
        </w:rPr>
      </w:pPr>
      <w:r>
        <w:rPr>
          <w:rFonts w:eastAsiaTheme="minorHAnsi"/>
        </w:rPr>
        <w:t xml:space="preserve">  g11orlow float8,</w:t>
      </w:r>
    </w:p>
    <w:p w:rsidR="00533109" w:rsidRDefault="00533109" w:rsidP="00533109">
      <w:pPr>
        <w:autoSpaceDE w:val="0"/>
        <w:autoSpaceDN w:val="0"/>
        <w:adjustRightInd w:val="0"/>
        <w:rPr>
          <w:rFonts w:eastAsiaTheme="minorHAnsi"/>
        </w:rPr>
      </w:pPr>
      <w:r>
        <w:rPr>
          <w:rFonts w:eastAsiaTheme="minorHAnsi"/>
        </w:rPr>
        <w:t xml:space="preserve">  assdeg float8,</w:t>
      </w:r>
    </w:p>
    <w:p w:rsidR="00533109" w:rsidRDefault="00533109" w:rsidP="00533109">
      <w:pPr>
        <w:autoSpaceDE w:val="0"/>
        <w:autoSpaceDN w:val="0"/>
        <w:adjustRightInd w:val="0"/>
        <w:rPr>
          <w:rFonts w:eastAsiaTheme="minorHAnsi"/>
        </w:rPr>
      </w:pPr>
      <w:r>
        <w:rPr>
          <w:rFonts w:eastAsiaTheme="minorHAnsi"/>
        </w:rPr>
        <w:t xml:space="preserve">  bachdeg float8,</w:t>
      </w:r>
    </w:p>
    <w:p w:rsidR="00533109" w:rsidRDefault="00533109" w:rsidP="00533109">
      <w:pPr>
        <w:autoSpaceDE w:val="0"/>
        <w:autoSpaceDN w:val="0"/>
        <w:adjustRightInd w:val="0"/>
        <w:rPr>
          <w:rFonts w:eastAsiaTheme="minorHAnsi"/>
        </w:rPr>
      </w:pPr>
      <w:r>
        <w:rPr>
          <w:rFonts w:eastAsiaTheme="minorHAnsi"/>
        </w:rPr>
        <w:t xml:space="preserve">  posgrd float8</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persons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persons_1x</w:t>
      </w:r>
    </w:p>
    <w:p w:rsidR="00533109" w:rsidRDefault="00533109" w:rsidP="00533109">
      <w:pPr>
        <w:autoSpaceDE w:val="0"/>
        <w:autoSpaceDN w:val="0"/>
        <w:adjustRightInd w:val="0"/>
        <w:rPr>
          <w:rFonts w:eastAsiaTheme="minorHAnsi"/>
        </w:rPr>
      </w:pPr>
      <w:r>
        <w:rPr>
          <w:rFonts w:eastAsiaTheme="minorHAnsi"/>
        </w:rPr>
        <w:t xml:space="preserve">  ON persons</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(hid, pid);</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CREATE TABLE losdir</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 xml:space="preserve">  start_t float8,</w:t>
      </w:r>
    </w:p>
    <w:p w:rsidR="00533109" w:rsidRDefault="00533109" w:rsidP="00533109">
      <w:pPr>
        <w:autoSpaceDE w:val="0"/>
        <w:autoSpaceDN w:val="0"/>
        <w:adjustRightInd w:val="0"/>
        <w:rPr>
          <w:rFonts w:eastAsiaTheme="minorHAnsi"/>
        </w:rPr>
      </w:pPr>
      <w:r>
        <w:rPr>
          <w:rFonts w:eastAsiaTheme="minorHAnsi"/>
        </w:rPr>
        <w:t xml:space="preserve">  end_t float8,</w:t>
      </w:r>
    </w:p>
    <w:p w:rsidR="00533109" w:rsidRDefault="00533109" w:rsidP="00533109">
      <w:pPr>
        <w:autoSpaceDE w:val="0"/>
        <w:autoSpaceDN w:val="0"/>
        <w:adjustRightInd w:val="0"/>
        <w:rPr>
          <w:rFonts w:eastAsiaTheme="minorHAnsi"/>
        </w:rPr>
      </w:pPr>
      <w:r>
        <w:rPr>
          <w:rFonts w:eastAsiaTheme="minorHAnsi"/>
        </w:rPr>
        <w:t xml:space="preserve">  tbname varchar(50)</w:t>
      </w: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losdir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losdir_1x</w:t>
      </w:r>
    </w:p>
    <w:p w:rsidR="00533109" w:rsidRDefault="00533109" w:rsidP="00533109">
      <w:pPr>
        <w:autoSpaceDE w:val="0"/>
        <w:autoSpaceDN w:val="0"/>
        <w:adjustRightInd w:val="0"/>
        <w:rPr>
          <w:rFonts w:eastAsiaTheme="minorHAnsi"/>
        </w:rPr>
      </w:pPr>
      <w:r>
        <w:rPr>
          <w:rFonts w:eastAsiaTheme="minorHAnsi"/>
        </w:rPr>
        <w:t xml:space="preserve">  ON losdir</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(start_t, end_t);</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lastRenderedPageBreak/>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TABLE losoffpk</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 xml:space="preserve">  orig_zon float8,</w:t>
      </w:r>
    </w:p>
    <w:p w:rsidR="00533109" w:rsidRDefault="00533109" w:rsidP="00533109">
      <w:pPr>
        <w:autoSpaceDE w:val="0"/>
        <w:autoSpaceDN w:val="0"/>
        <w:adjustRightInd w:val="0"/>
        <w:rPr>
          <w:rFonts w:eastAsiaTheme="minorHAnsi"/>
        </w:rPr>
      </w:pPr>
      <w:r>
        <w:rPr>
          <w:rFonts w:eastAsiaTheme="minorHAnsi"/>
        </w:rPr>
        <w:t xml:space="preserve">  dest_zon float8,</w:t>
      </w:r>
    </w:p>
    <w:p w:rsidR="00533109" w:rsidRDefault="00533109" w:rsidP="00533109">
      <w:pPr>
        <w:autoSpaceDE w:val="0"/>
        <w:autoSpaceDN w:val="0"/>
        <w:adjustRightInd w:val="0"/>
        <w:rPr>
          <w:rFonts w:eastAsiaTheme="minorHAnsi"/>
        </w:rPr>
      </w:pPr>
      <w:r>
        <w:rPr>
          <w:rFonts w:eastAsiaTheme="minorHAnsi"/>
        </w:rPr>
        <w:t xml:space="preserve">  same_zon float8,</w:t>
      </w:r>
    </w:p>
    <w:p w:rsidR="00533109" w:rsidRDefault="00533109" w:rsidP="00533109">
      <w:pPr>
        <w:autoSpaceDE w:val="0"/>
        <w:autoSpaceDN w:val="0"/>
        <w:adjustRightInd w:val="0"/>
        <w:rPr>
          <w:rFonts w:eastAsiaTheme="minorHAnsi"/>
        </w:rPr>
      </w:pPr>
      <w:r>
        <w:rPr>
          <w:rFonts w:eastAsiaTheme="minorHAnsi"/>
        </w:rPr>
        <w:t xml:space="preserve">  adjacent float8,</w:t>
      </w:r>
    </w:p>
    <w:p w:rsidR="00533109" w:rsidRDefault="00533109" w:rsidP="00533109">
      <w:pPr>
        <w:autoSpaceDE w:val="0"/>
        <w:autoSpaceDN w:val="0"/>
        <w:adjustRightInd w:val="0"/>
        <w:rPr>
          <w:rFonts w:eastAsiaTheme="minorHAnsi"/>
        </w:rPr>
      </w:pPr>
      <w:r>
        <w:rPr>
          <w:rFonts w:eastAsiaTheme="minorHAnsi"/>
        </w:rPr>
        <w:t xml:space="preserve">  distance float8,</w:t>
      </w:r>
    </w:p>
    <w:p w:rsidR="00533109" w:rsidRDefault="00533109" w:rsidP="00533109">
      <w:pPr>
        <w:autoSpaceDE w:val="0"/>
        <w:autoSpaceDN w:val="0"/>
        <w:adjustRightInd w:val="0"/>
        <w:rPr>
          <w:rFonts w:eastAsiaTheme="minorHAnsi"/>
        </w:rPr>
      </w:pPr>
      <w:r>
        <w:rPr>
          <w:rFonts w:eastAsiaTheme="minorHAnsi"/>
        </w:rPr>
        <w:t xml:space="preserve">  da_ivtt float8,</w:t>
      </w:r>
    </w:p>
    <w:p w:rsidR="00533109" w:rsidRDefault="00533109" w:rsidP="00533109">
      <w:pPr>
        <w:autoSpaceDE w:val="0"/>
        <w:autoSpaceDN w:val="0"/>
        <w:adjustRightInd w:val="0"/>
        <w:rPr>
          <w:rFonts w:eastAsiaTheme="minorHAnsi"/>
        </w:rPr>
      </w:pPr>
      <w:r>
        <w:rPr>
          <w:rFonts w:eastAsiaTheme="minorHAnsi"/>
        </w:rPr>
        <w:t xml:space="preserve">  da_ovtt float8,</w:t>
      </w:r>
    </w:p>
    <w:p w:rsidR="00533109" w:rsidRDefault="00533109" w:rsidP="00533109">
      <w:pPr>
        <w:autoSpaceDE w:val="0"/>
        <w:autoSpaceDN w:val="0"/>
        <w:adjustRightInd w:val="0"/>
        <w:rPr>
          <w:rFonts w:eastAsiaTheme="minorHAnsi"/>
        </w:rPr>
      </w:pPr>
      <w:r>
        <w:rPr>
          <w:rFonts w:eastAsiaTheme="minorHAnsi"/>
        </w:rPr>
        <w:t xml:space="preserve">  tr_avail float8,</w:t>
      </w:r>
    </w:p>
    <w:p w:rsidR="00533109" w:rsidRDefault="00533109" w:rsidP="00533109">
      <w:pPr>
        <w:autoSpaceDE w:val="0"/>
        <w:autoSpaceDN w:val="0"/>
        <w:adjustRightInd w:val="0"/>
        <w:rPr>
          <w:rFonts w:eastAsiaTheme="minorHAnsi"/>
        </w:rPr>
      </w:pPr>
      <w:r>
        <w:rPr>
          <w:rFonts w:eastAsiaTheme="minorHAnsi"/>
        </w:rPr>
        <w:t xml:space="preserve">  tr_ivtt float8,</w:t>
      </w:r>
    </w:p>
    <w:p w:rsidR="00533109" w:rsidRDefault="00533109" w:rsidP="00533109">
      <w:pPr>
        <w:autoSpaceDE w:val="0"/>
        <w:autoSpaceDN w:val="0"/>
        <w:adjustRightInd w:val="0"/>
        <w:rPr>
          <w:rFonts w:eastAsiaTheme="minorHAnsi"/>
        </w:rPr>
      </w:pPr>
      <w:r>
        <w:rPr>
          <w:rFonts w:eastAsiaTheme="minorHAnsi"/>
        </w:rPr>
        <w:t xml:space="preserve">  tr_ovtt float8,</w:t>
      </w:r>
    </w:p>
    <w:p w:rsidR="00533109" w:rsidRDefault="00533109" w:rsidP="00533109">
      <w:pPr>
        <w:autoSpaceDE w:val="0"/>
        <w:autoSpaceDN w:val="0"/>
        <w:adjustRightInd w:val="0"/>
        <w:rPr>
          <w:rFonts w:eastAsiaTheme="minorHAnsi"/>
        </w:rPr>
      </w:pPr>
      <w:r>
        <w:rPr>
          <w:rFonts w:eastAsiaTheme="minorHAnsi"/>
        </w:rPr>
        <w:t xml:space="preserve">  tr_cost float8,</w:t>
      </w:r>
    </w:p>
    <w:p w:rsidR="00533109" w:rsidRDefault="00533109" w:rsidP="00533109">
      <w:pPr>
        <w:autoSpaceDE w:val="0"/>
        <w:autoSpaceDN w:val="0"/>
        <w:adjustRightInd w:val="0"/>
        <w:rPr>
          <w:rFonts w:eastAsiaTheme="minorHAnsi"/>
        </w:rPr>
      </w:pPr>
      <w:r>
        <w:rPr>
          <w:rFonts w:eastAsiaTheme="minorHAnsi"/>
        </w:rPr>
        <w:t xml:space="preserve"> au_cost float8,</w:t>
      </w:r>
    </w:p>
    <w:p w:rsidR="00533109" w:rsidRDefault="00533109" w:rsidP="00533109">
      <w:pPr>
        <w:autoSpaceDE w:val="0"/>
        <w:autoSpaceDN w:val="0"/>
        <w:adjustRightInd w:val="0"/>
        <w:rPr>
          <w:rFonts w:eastAsiaTheme="minorHAnsi"/>
        </w:rPr>
      </w:pPr>
      <w:r>
        <w:rPr>
          <w:rFonts w:eastAsiaTheme="minorHAnsi"/>
        </w:rPr>
        <w:t xml:space="preserve">  sr_ivtt float8,</w:t>
      </w:r>
    </w:p>
    <w:p w:rsidR="00533109" w:rsidRDefault="00533109" w:rsidP="00533109">
      <w:pPr>
        <w:autoSpaceDE w:val="0"/>
        <w:autoSpaceDN w:val="0"/>
        <w:adjustRightInd w:val="0"/>
        <w:rPr>
          <w:rFonts w:eastAsiaTheme="minorHAnsi"/>
        </w:rPr>
      </w:pPr>
      <w:r>
        <w:rPr>
          <w:rFonts w:eastAsiaTheme="minorHAnsi"/>
        </w:rPr>
        <w:t xml:space="preserve">  sr_cost float8</w:t>
      </w: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losoffpk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losoffpk_1x</w:t>
      </w:r>
    </w:p>
    <w:p w:rsidR="00533109" w:rsidRDefault="00533109" w:rsidP="00533109">
      <w:pPr>
        <w:autoSpaceDE w:val="0"/>
        <w:autoSpaceDN w:val="0"/>
        <w:adjustRightInd w:val="0"/>
        <w:rPr>
          <w:rFonts w:eastAsiaTheme="minorHAnsi"/>
        </w:rPr>
      </w:pPr>
      <w:r>
        <w:rPr>
          <w:rFonts w:eastAsiaTheme="minorHAnsi"/>
        </w:rPr>
        <w:t xml:space="preserve">  ON losoffpk</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(orig_zon, dest_zon);</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TABLE lospeakam</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 xml:space="preserve">  orig_zon float8,</w:t>
      </w:r>
    </w:p>
    <w:p w:rsidR="00533109" w:rsidRDefault="00533109" w:rsidP="00533109">
      <w:pPr>
        <w:autoSpaceDE w:val="0"/>
        <w:autoSpaceDN w:val="0"/>
        <w:adjustRightInd w:val="0"/>
        <w:rPr>
          <w:rFonts w:eastAsiaTheme="minorHAnsi"/>
        </w:rPr>
      </w:pPr>
      <w:r>
        <w:rPr>
          <w:rFonts w:eastAsiaTheme="minorHAnsi"/>
        </w:rPr>
        <w:t xml:space="preserve">  dest_zon float8,</w:t>
      </w:r>
    </w:p>
    <w:p w:rsidR="00533109" w:rsidRDefault="00533109" w:rsidP="00533109">
      <w:pPr>
        <w:autoSpaceDE w:val="0"/>
        <w:autoSpaceDN w:val="0"/>
        <w:adjustRightInd w:val="0"/>
        <w:rPr>
          <w:rFonts w:eastAsiaTheme="minorHAnsi"/>
        </w:rPr>
      </w:pPr>
      <w:r>
        <w:rPr>
          <w:rFonts w:eastAsiaTheme="minorHAnsi"/>
        </w:rPr>
        <w:t xml:space="preserve">  same_zon float8,</w:t>
      </w:r>
    </w:p>
    <w:p w:rsidR="00533109" w:rsidRDefault="00533109" w:rsidP="00533109">
      <w:pPr>
        <w:autoSpaceDE w:val="0"/>
        <w:autoSpaceDN w:val="0"/>
        <w:adjustRightInd w:val="0"/>
        <w:rPr>
          <w:rFonts w:eastAsiaTheme="minorHAnsi"/>
        </w:rPr>
      </w:pPr>
      <w:r>
        <w:rPr>
          <w:rFonts w:eastAsiaTheme="minorHAnsi"/>
        </w:rPr>
        <w:t xml:space="preserve">  adjacent float8,</w:t>
      </w:r>
    </w:p>
    <w:p w:rsidR="00533109" w:rsidRDefault="00533109" w:rsidP="00533109">
      <w:pPr>
        <w:autoSpaceDE w:val="0"/>
        <w:autoSpaceDN w:val="0"/>
        <w:adjustRightInd w:val="0"/>
        <w:rPr>
          <w:rFonts w:eastAsiaTheme="minorHAnsi"/>
        </w:rPr>
      </w:pPr>
      <w:r>
        <w:rPr>
          <w:rFonts w:eastAsiaTheme="minorHAnsi"/>
        </w:rPr>
        <w:t xml:space="preserve">  distance float8,</w:t>
      </w:r>
    </w:p>
    <w:p w:rsidR="00533109" w:rsidRDefault="00533109" w:rsidP="00533109">
      <w:pPr>
        <w:autoSpaceDE w:val="0"/>
        <w:autoSpaceDN w:val="0"/>
        <w:adjustRightInd w:val="0"/>
        <w:rPr>
          <w:rFonts w:eastAsiaTheme="minorHAnsi"/>
        </w:rPr>
      </w:pPr>
      <w:r>
        <w:rPr>
          <w:rFonts w:eastAsiaTheme="minorHAnsi"/>
        </w:rPr>
        <w:t xml:space="preserve">  da_ivtt float8,</w:t>
      </w:r>
    </w:p>
    <w:p w:rsidR="00533109" w:rsidRDefault="00533109" w:rsidP="00533109">
      <w:pPr>
        <w:autoSpaceDE w:val="0"/>
        <w:autoSpaceDN w:val="0"/>
        <w:adjustRightInd w:val="0"/>
        <w:rPr>
          <w:rFonts w:eastAsiaTheme="minorHAnsi"/>
        </w:rPr>
      </w:pPr>
      <w:r>
        <w:rPr>
          <w:rFonts w:eastAsiaTheme="minorHAnsi"/>
        </w:rPr>
        <w:t xml:space="preserve">  da_ovtt float8,</w:t>
      </w:r>
    </w:p>
    <w:p w:rsidR="00533109" w:rsidRDefault="00533109" w:rsidP="00533109">
      <w:pPr>
        <w:autoSpaceDE w:val="0"/>
        <w:autoSpaceDN w:val="0"/>
        <w:adjustRightInd w:val="0"/>
        <w:rPr>
          <w:rFonts w:eastAsiaTheme="minorHAnsi"/>
        </w:rPr>
      </w:pPr>
      <w:r>
        <w:rPr>
          <w:rFonts w:eastAsiaTheme="minorHAnsi"/>
        </w:rPr>
        <w:t xml:space="preserve">  tr_avail float8,</w:t>
      </w:r>
    </w:p>
    <w:p w:rsidR="00533109" w:rsidRDefault="00533109" w:rsidP="00533109">
      <w:pPr>
        <w:autoSpaceDE w:val="0"/>
        <w:autoSpaceDN w:val="0"/>
        <w:adjustRightInd w:val="0"/>
        <w:rPr>
          <w:rFonts w:eastAsiaTheme="minorHAnsi"/>
        </w:rPr>
      </w:pPr>
      <w:r>
        <w:rPr>
          <w:rFonts w:eastAsiaTheme="minorHAnsi"/>
        </w:rPr>
        <w:t xml:space="preserve">  tr_ivtt float8,</w:t>
      </w:r>
    </w:p>
    <w:p w:rsidR="00533109" w:rsidRDefault="00533109" w:rsidP="00533109">
      <w:pPr>
        <w:autoSpaceDE w:val="0"/>
        <w:autoSpaceDN w:val="0"/>
        <w:adjustRightInd w:val="0"/>
        <w:rPr>
          <w:rFonts w:eastAsiaTheme="minorHAnsi"/>
        </w:rPr>
      </w:pPr>
      <w:r>
        <w:rPr>
          <w:rFonts w:eastAsiaTheme="minorHAnsi"/>
        </w:rPr>
        <w:t xml:space="preserve">  tr_ovtt float8,</w:t>
      </w:r>
    </w:p>
    <w:p w:rsidR="00533109" w:rsidRDefault="00533109" w:rsidP="00533109">
      <w:pPr>
        <w:autoSpaceDE w:val="0"/>
        <w:autoSpaceDN w:val="0"/>
        <w:adjustRightInd w:val="0"/>
        <w:rPr>
          <w:rFonts w:eastAsiaTheme="minorHAnsi"/>
        </w:rPr>
      </w:pPr>
      <w:r>
        <w:rPr>
          <w:rFonts w:eastAsiaTheme="minorHAnsi"/>
        </w:rPr>
        <w:t xml:space="preserve">  tr_cost float8,</w:t>
      </w:r>
    </w:p>
    <w:p w:rsidR="00533109" w:rsidRDefault="00533109" w:rsidP="00533109">
      <w:pPr>
        <w:autoSpaceDE w:val="0"/>
        <w:autoSpaceDN w:val="0"/>
        <w:adjustRightInd w:val="0"/>
        <w:rPr>
          <w:rFonts w:eastAsiaTheme="minorHAnsi"/>
        </w:rPr>
      </w:pPr>
      <w:r>
        <w:rPr>
          <w:rFonts w:eastAsiaTheme="minorHAnsi"/>
        </w:rPr>
        <w:t>au_cost float8,</w:t>
      </w:r>
    </w:p>
    <w:p w:rsidR="00533109" w:rsidRDefault="00533109" w:rsidP="00533109">
      <w:pPr>
        <w:autoSpaceDE w:val="0"/>
        <w:autoSpaceDN w:val="0"/>
        <w:adjustRightInd w:val="0"/>
        <w:rPr>
          <w:rFonts w:eastAsiaTheme="minorHAnsi"/>
        </w:rPr>
      </w:pPr>
      <w:r>
        <w:rPr>
          <w:rFonts w:eastAsiaTheme="minorHAnsi"/>
        </w:rPr>
        <w:t xml:space="preserve">  sr_ivtt float8,</w:t>
      </w:r>
    </w:p>
    <w:p w:rsidR="00533109" w:rsidRDefault="00533109" w:rsidP="00533109">
      <w:pPr>
        <w:autoSpaceDE w:val="0"/>
        <w:autoSpaceDN w:val="0"/>
        <w:adjustRightInd w:val="0"/>
        <w:rPr>
          <w:rFonts w:eastAsiaTheme="minorHAnsi"/>
        </w:rPr>
      </w:pPr>
      <w:r>
        <w:rPr>
          <w:rFonts w:eastAsiaTheme="minorHAnsi"/>
        </w:rPr>
        <w:t xml:space="preserve">  sr_cost float8</w:t>
      </w:r>
    </w:p>
    <w:p w:rsidR="00533109" w:rsidRDefault="00533109" w:rsidP="00533109">
      <w:pPr>
        <w:autoSpaceDE w:val="0"/>
        <w:autoSpaceDN w:val="0"/>
        <w:adjustRightInd w:val="0"/>
        <w:rPr>
          <w:rFonts w:eastAsiaTheme="minorHAnsi"/>
        </w:rPr>
      </w:pPr>
      <w:r>
        <w:rPr>
          <w:rFonts w:eastAsiaTheme="minorHAnsi"/>
        </w:rPr>
        <w:lastRenderedPageBreak/>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lospeakam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lospeakam_1x</w:t>
      </w:r>
    </w:p>
    <w:p w:rsidR="00533109" w:rsidRDefault="00533109" w:rsidP="00533109">
      <w:pPr>
        <w:autoSpaceDE w:val="0"/>
        <w:autoSpaceDN w:val="0"/>
        <w:adjustRightInd w:val="0"/>
        <w:rPr>
          <w:rFonts w:eastAsiaTheme="minorHAnsi"/>
        </w:rPr>
      </w:pPr>
      <w:r>
        <w:rPr>
          <w:rFonts w:eastAsiaTheme="minorHAnsi"/>
        </w:rPr>
        <w:t xml:space="preserve">  ON lospeakam</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(orig_zon, dest_zon);</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TABLE lospeakpm</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 xml:space="preserve">  orig_zon float8,</w:t>
      </w:r>
    </w:p>
    <w:p w:rsidR="00533109" w:rsidRDefault="00533109" w:rsidP="00533109">
      <w:pPr>
        <w:autoSpaceDE w:val="0"/>
        <w:autoSpaceDN w:val="0"/>
        <w:adjustRightInd w:val="0"/>
        <w:rPr>
          <w:rFonts w:eastAsiaTheme="minorHAnsi"/>
        </w:rPr>
      </w:pPr>
      <w:r>
        <w:rPr>
          <w:rFonts w:eastAsiaTheme="minorHAnsi"/>
        </w:rPr>
        <w:t xml:space="preserve">  dest_zon float8,</w:t>
      </w:r>
    </w:p>
    <w:p w:rsidR="00533109" w:rsidRDefault="00533109" w:rsidP="00533109">
      <w:pPr>
        <w:autoSpaceDE w:val="0"/>
        <w:autoSpaceDN w:val="0"/>
        <w:adjustRightInd w:val="0"/>
        <w:rPr>
          <w:rFonts w:eastAsiaTheme="minorHAnsi"/>
        </w:rPr>
      </w:pPr>
      <w:r>
        <w:rPr>
          <w:rFonts w:eastAsiaTheme="minorHAnsi"/>
        </w:rPr>
        <w:t xml:space="preserve">  same_zon float8,</w:t>
      </w:r>
    </w:p>
    <w:p w:rsidR="00533109" w:rsidRDefault="00533109" w:rsidP="00533109">
      <w:pPr>
        <w:autoSpaceDE w:val="0"/>
        <w:autoSpaceDN w:val="0"/>
        <w:adjustRightInd w:val="0"/>
        <w:rPr>
          <w:rFonts w:eastAsiaTheme="minorHAnsi"/>
        </w:rPr>
      </w:pPr>
      <w:r>
        <w:rPr>
          <w:rFonts w:eastAsiaTheme="minorHAnsi"/>
        </w:rPr>
        <w:t xml:space="preserve">  adjacent float8,</w:t>
      </w:r>
    </w:p>
    <w:p w:rsidR="00533109" w:rsidRDefault="00533109" w:rsidP="00533109">
      <w:pPr>
        <w:autoSpaceDE w:val="0"/>
        <w:autoSpaceDN w:val="0"/>
        <w:adjustRightInd w:val="0"/>
        <w:rPr>
          <w:rFonts w:eastAsiaTheme="minorHAnsi"/>
        </w:rPr>
      </w:pPr>
      <w:r>
        <w:rPr>
          <w:rFonts w:eastAsiaTheme="minorHAnsi"/>
        </w:rPr>
        <w:t xml:space="preserve">  distance float8,</w:t>
      </w:r>
    </w:p>
    <w:p w:rsidR="00533109" w:rsidRDefault="00533109" w:rsidP="00533109">
      <w:pPr>
        <w:autoSpaceDE w:val="0"/>
        <w:autoSpaceDN w:val="0"/>
        <w:adjustRightInd w:val="0"/>
        <w:rPr>
          <w:rFonts w:eastAsiaTheme="minorHAnsi"/>
        </w:rPr>
      </w:pPr>
      <w:r>
        <w:rPr>
          <w:rFonts w:eastAsiaTheme="minorHAnsi"/>
        </w:rPr>
        <w:t xml:space="preserve">  da_ivtt float8,</w:t>
      </w:r>
    </w:p>
    <w:p w:rsidR="00533109" w:rsidRDefault="00533109" w:rsidP="00533109">
      <w:pPr>
        <w:autoSpaceDE w:val="0"/>
        <w:autoSpaceDN w:val="0"/>
        <w:adjustRightInd w:val="0"/>
        <w:rPr>
          <w:rFonts w:eastAsiaTheme="minorHAnsi"/>
        </w:rPr>
      </w:pPr>
      <w:r>
        <w:rPr>
          <w:rFonts w:eastAsiaTheme="minorHAnsi"/>
        </w:rPr>
        <w:t xml:space="preserve">  da_ovtt float8,</w:t>
      </w:r>
    </w:p>
    <w:p w:rsidR="00533109" w:rsidRDefault="00533109" w:rsidP="00533109">
      <w:pPr>
        <w:autoSpaceDE w:val="0"/>
        <w:autoSpaceDN w:val="0"/>
        <w:adjustRightInd w:val="0"/>
        <w:rPr>
          <w:rFonts w:eastAsiaTheme="minorHAnsi"/>
        </w:rPr>
      </w:pPr>
      <w:r>
        <w:rPr>
          <w:rFonts w:eastAsiaTheme="minorHAnsi"/>
        </w:rPr>
        <w:t xml:space="preserve">  tr_avail float8,</w:t>
      </w:r>
    </w:p>
    <w:p w:rsidR="00533109" w:rsidRDefault="00533109" w:rsidP="00533109">
      <w:pPr>
        <w:autoSpaceDE w:val="0"/>
        <w:autoSpaceDN w:val="0"/>
        <w:adjustRightInd w:val="0"/>
        <w:rPr>
          <w:rFonts w:eastAsiaTheme="minorHAnsi"/>
        </w:rPr>
      </w:pPr>
      <w:r>
        <w:rPr>
          <w:rFonts w:eastAsiaTheme="minorHAnsi"/>
        </w:rPr>
        <w:t xml:space="preserve">  tr_ivtt float8,</w:t>
      </w:r>
    </w:p>
    <w:p w:rsidR="00533109" w:rsidRDefault="00533109" w:rsidP="00533109">
      <w:pPr>
        <w:autoSpaceDE w:val="0"/>
        <w:autoSpaceDN w:val="0"/>
        <w:adjustRightInd w:val="0"/>
        <w:rPr>
          <w:rFonts w:eastAsiaTheme="minorHAnsi"/>
        </w:rPr>
      </w:pPr>
      <w:r>
        <w:rPr>
          <w:rFonts w:eastAsiaTheme="minorHAnsi"/>
        </w:rPr>
        <w:t xml:space="preserve">  tr_ovtt float8,</w:t>
      </w:r>
    </w:p>
    <w:p w:rsidR="00533109" w:rsidRDefault="00533109" w:rsidP="00533109">
      <w:pPr>
        <w:autoSpaceDE w:val="0"/>
        <w:autoSpaceDN w:val="0"/>
        <w:adjustRightInd w:val="0"/>
        <w:rPr>
          <w:rFonts w:eastAsiaTheme="minorHAnsi"/>
        </w:rPr>
      </w:pPr>
      <w:r>
        <w:rPr>
          <w:rFonts w:eastAsiaTheme="minorHAnsi"/>
        </w:rPr>
        <w:t xml:space="preserve">  tr_cost float8,</w:t>
      </w:r>
    </w:p>
    <w:p w:rsidR="00533109" w:rsidRDefault="00533109" w:rsidP="00533109">
      <w:pPr>
        <w:autoSpaceDE w:val="0"/>
        <w:autoSpaceDN w:val="0"/>
        <w:adjustRightInd w:val="0"/>
        <w:rPr>
          <w:rFonts w:eastAsiaTheme="minorHAnsi"/>
        </w:rPr>
      </w:pPr>
      <w:r>
        <w:rPr>
          <w:rFonts w:eastAsiaTheme="minorHAnsi"/>
        </w:rPr>
        <w:t xml:space="preserve"> au_cost float8,</w:t>
      </w:r>
    </w:p>
    <w:p w:rsidR="00533109" w:rsidRDefault="00533109" w:rsidP="00533109">
      <w:pPr>
        <w:autoSpaceDE w:val="0"/>
        <w:autoSpaceDN w:val="0"/>
        <w:adjustRightInd w:val="0"/>
        <w:rPr>
          <w:rFonts w:eastAsiaTheme="minorHAnsi"/>
        </w:rPr>
      </w:pPr>
      <w:r>
        <w:rPr>
          <w:rFonts w:eastAsiaTheme="minorHAnsi"/>
        </w:rPr>
        <w:t xml:space="preserve">  sr_ivtt float8,</w:t>
      </w:r>
    </w:p>
    <w:p w:rsidR="00533109" w:rsidRDefault="00533109" w:rsidP="00533109">
      <w:pPr>
        <w:autoSpaceDE w:val="0"/>
        <w:autoSpaceDN w:val="0"/>
        <w:adjustRightInd w:val="0"/>
        <w:rPr>
          <w:rFonts w:eastAsiaTheme="minorHAnsi"/>
        </w:rPr>
      </w:pPr>
      <w:r>
        <w:rPr>
          <w:rFonts w:eastAsiaTheme="minorHAnsi"/>
        </w:rPr>
        <w:t xml:space="preserve">  sr_cost float8</w:t>
      </w: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lospeakpm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lospeakpm_1x</w:t>
      </w:r>
    </w:p>
    <w:p w:rsidR="00533109" w:rsidRDefault="00533109" w:rsidP="00533109">
      <w:pPr>
        <w:autoSpaceDE w:val="0"/>
        <w:autoSpaceDN w:val="0"/>
        <w:adjustRightInd w:val="0"/>
        <w:rPr>
          <w:rFonts w:eastAsiaTheme="minorHAnsi"/>
        </w:rPr>
      </w:pPr>
      <w:r>
        <w:rPr>
          <w:rFonts w:eastAsiaTheme="minorHAnsi"/>
        </w:rPr>
        <w:t xml:space="preserve">  ON lospeakpm</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(orig_zon, dest_zon);</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CREATE TABLE zone2zone</w:t>
      </w:r>
    </w:p>
    <w:p w:rsidR="00533109" w:rsidRDefault="00533109" w:rsidP="00533109">
      <w:pPr>
        <w:autoSpaceDE w:val="0"/>
        <w:autoSpaceDN w:val="0"/>
        <w:adjustRightInd w:val="0"/>
        <w:rPr>
          <w:rFonts w:eastAsiaTheme="minorHAnsi"/>
          <w:lang w:val="de-DE"/>
        </w:rPr>
      </w:pPr>
      <w:r>
        <w:rPr>
          <w:rFonts w:eastAsiaTheme="minorHAnsi"/>
          <w:lang w:val="de-DE"/>
        </w:rPr>
        <w:t>(</w:t>
      </w:r>
    </w:p>
    <w:p w:rsidR="00533109" w:rsidRDefault="00533109" w:rsidP="00533109">
      <w:pPr>
        <w:autoSpaceDE w:val="0"/>
        <w:autoSpaceDN w:val="0"/>
        <w:adjustRightInd w:val="0"/>
        <w:rPr>
          <w:rFonts w:eastAsiaTheme="minorHAnsi"/>
          <w:lang w:val="de-DE"/>
        </w:rPr>
      </w:pPr>
      <w:r>
        <w:rPr>
          <w:rFonts w:eastAsiaTheme="minorHAnsi"/>
          <w:lang w:val="de-DE"/>
        </w:rPr>
        <w:t xml:space="preserve">  orig_zon float8,</w:t>
      </w:r>
    </w:p>
    <w:p w:rsidR="00533109" w:rsidRDefault="00533109" w:rsidP="00533109">
      <w:pPr>
        <w:autoSpaceDE w:val="0"/>
        <w:autoSpaceDN w:val="0"/>
        <w:adjustRightInd w:val="0"/>
        <w:rPr>
          <w:rFonts w:eastAsiaTheme="minorHAnsi"/>
          <w:lang w:val="de-DE"/>
        </w:rPr>
      </w:pPr>
      <w:r>
        <w:rPr>
          <w:rFonts w:eastAsiaTheme="minorHAnsi"/>
          <w:lang w:val="de-DE"/>
        </w:rPr>
        <w:t xml:space="preserve">  dest_zon float8,</w:t>
      </w:r>
    </w:p>
    <w:p w:rsidR="00533109" w:rsidRDefault="00533109" w:rsidP="00533109">
      <w:pPr>
        <w:autoSpaceDE w:val="0"/>
        <w:autoSpaceDN w:val="0"/>
        <w:adjustRightInd w:val="0"/>
        <w:rPr>
          <w:rFonts w:eastAsiaTheme="minorHAnsi"/>
        </w:rPr>
      </w:pPr>
      <w:r>
        <w:rPr>
          <w:rFonts w:eastAsiaTheme="minorHAnsi"/>
          <w:lang w:val="de-DE"/>
        </w:rPr>
        <w:lastRenderedPageBreak/>
        <w:t xml:space="preserve">  </w:t>
      </w:r>
      <w:r>
        <w:rPr>
          <w:rFonts w:eastAsiaTheme="minorHAnsi"/>
        </w:rPr>
        <w:t>adjacent float8,</w:t>
      </w:r>
    </w:p>
    <w:p w:rsidR="00533109" w:rsidRDefault="00533109" w:rsidP="00533109">
      <w:pPr>
        <w:autoSpaceDE w:val="0"/>
        <w:autoSpaceDN w:val="0"/>
        <w:adjustRightInd w:val="0"/>
        <w:rPr>
          <w:rFonts w:eastAsiaTheme="minorHAnsi"/>
        </w:rPr>
      </w:pPr>
      <w:r>
        <w:rPr>
          <w:rFonts w:eastAsiaTheme="minorHAnsi"/>
        </w:rPr>
        <w:t xml:space="preserve">  distance float8</w:t>
      </w: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zone2zone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zone2zone_1x</w:t>
      </w:r>
    </w:p>
    <w:p w:rsidR="00533109" w:rsidRDefault="00533109" w:rsidP="00533109">
      <w:pPr>
        <w:autoSpaceDE w:val="0"/>
        <w:autoSpaceDN w:val="0"/>
        <w:adjustRightInd w:val="0"/>
        <w:rPr>
          <w:rFonts w:eastAsiaTheme="minorHAnsi"/>
        </w:rPr>
      </w:pPr>
      <w:r>
        <w:rPr>
          <w:rFonts w:eastAsiaTheme="minorHAnsi"/>
        </w:rPr>
        <w:t xml:space="preserve">  ON zone2zone</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(orig_zon, dest_zon);</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CREATE TABLE zones</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 xml:space="preserve">  zid float8,</w:t>
      </w:r>
    </w:p>
    <w:p w:rsidR="00533109" w:rsidRDefault="00533109" w:rsidP="00533109">
      <w:pPr>
        <w:autoSpaceDE w:val="0"/>
        <w:autoSpaceDN w:val="0"/>
        <w:adjustRightInd w:val="0"/>
        <w:rPr>
          <w:rFonts w:eastAsiaTheme="minorHAnsi"/>
        </w:rPr>
      </w:pPr>
      <w:r>
        <w:rPr>
          <w:rFonts w:eastAsiaTheme="minorHAnsi"/>
        </w:rPr>
        <w:t xml:space="preserve">  shopdist float8,</w:t>
      </w:r>
    </w:p>
    <w:p w:rsidR="00533109" w:rsidRDefault="00533109" w:rsidP="00533109">
      <w:pPr>
        <w:autoSpaceDE w:val="0"/>
        <w:autoSpaceDN w:val="0"/>
        <w:adjustRightInd w:val="0"/>
        <w:rPr>
          <w:rFonts w:eastAsiaTheme="minorHAnsi"/>
        </w:rPr>
      </w:pPr>
      <w:r>
        <w:rPr>
          <w:rFonts w:eastAsiaTheme="minorHAnsi"/>
        </w:rPr>
        <w:t xml:space="preserve">  rempacc float8,</w:t>
      </w:r>
    </w:p>
    <w:p w:rsidR="00533109" w:rsidRDefault="00533109" w:rsidP="00533109">
      <w:pPr>
        <w:autoSpaceDE w:val="0"/>
        <w:autoSpaceDN w:val="0"/>
        <w:adjustRightInd w:val="0"/>
        <w:rPr>
          <w:rFonts w:eastAsiaTheme="minorHAnsi"/>
        </w:rPr>
      </w:pPr>
      <w:r>
        <w:rPr>
          <w:rFonts w:eastAsiaTheme="minorHAnsi"/>
        </w:rPr>
        <w:t xml:space="preserve">  rsempacc float8,</w:t>
      </w:r>
    </w:p>
    <w:p w:rsidR="00533109" w:rsidRDefault="00533109" w:rsidP="00533109">
      <w:pPr>
        <w:autoSpaceDE w:val="0"/>
        <w:autoSpaceDN w:val="0"/>
        <w:adjustRightInd w:val="0"/>
        <w:rPr>
          <w:rFonts w:eastAsiaTheme="minorHAnsi"/>
        </w:rPr>
      </w:pPr>
      <w:r>
        <w:rPr>
          <w:rFonts w:eastAsiaTheme="minorHAnsi"/>
        </w:rPr>
        <w:t xml:space="preserve">  tempacc float8,</w:t>
      </w:r>
    </w:p>
    <w:p w:rsidR="00533109" w:rsidRDefault="00533109" w:rsidP="00533109">
      <w:pPr>
        <w:autoSpaceDE w:val="0"/>
        <w:autoSpaceDN w:val="0"/>
        <w:adjustRightInd w:val="0"/>
        <w:rPr>
          <w:rFonts w:eastAsiaTheme="minorHAnsi"/>
        </w:rPr>
      </w:pPr>
      <w:r>
        <w:rPr>
          <w:rFonts w:eastAsiaTheme="minorHAnsi"/>
        </w:rPr>
        <w:t xml:space="preserve">  popacc float8,</w:t>
      </w:r>
    </w:p>
    <w:p w:rsidR="00533109" w:rsidRDefault="00533109" w:rsidP="00533109">
      <w:pPr>
        <w:autoSpaceDE w:val="0"/>
        <w:autoSpaceDN w:val="0"/>
        <w:adjustRightInd w:val="0"/>
        <w:rPr>
          <w:rFonts w:eastAsiaTheme="minorHAnsi"/>
        </w:rPr>
      </w:pPr>
      <w:r>
        <w:rPr>
          <w:rFonts w:eastAsiaTheme="minorHAnsi"/>
        </w:rPr>
        <w:t xml:space="preserve">  dalcbd float8,</w:t>
      </w:r>
    </w:p>
    <w:p w:rsidR="00533109" w:rsidRDefault="00533109" w:rsidP="00533109">
      <w:pPr>
        <w:autoSpaceDE w:val="0"/>
        <w:autoSpaceDN w:val="0"/>
        <w:adjustRightInd w:val="0"/>
        <w:rPr>
          <w:rFonts w:eastAsiaTheme="minorHAnsi"/>
        </w:rPr>
      </w:pPr>
      <w:r>
        <w:rPr>
          <w:rFonts w:eastAsiaTheme="minorHAnsi"/>
        </w:rPr>
        <w:t xml:space="preserve">  fwcbd float8,</w:t>
      </w:r>
    </w:p>
    <w:p w:rsidR="00533109" w:rsidRDefault="00533109" w:rsidP="00533109">
      <w:pPr>
        <w:autoSpaceDE w:val="0"/>
        <w:autoSpaceDN w:val="0"/>
        <w:adjustRightInd w:val="0"/>
        <w:rPr>
          <w:rFonts w:eastAsiaTheme="minorHAnsi"/>
        </w:rPr>
      </w:pPr>
      <w:r>
        <w:rPr>
          <w:rFonts w:eastAsiaTheme="minorHAnsi"/>
        </w:rPr>
        <w:t xml:space="preserve">  medinc float8,</w:t>
      </w:r>
    </w:p>
    <w:p w:rsidR="00533109" w:rsidRDefault="00533109" w:rsidP="00533109">
      <w:pPr>
        <w:autoSpaceDE w:val="0"/>
        <w:autoSpaceDN w:val="0"/>
        <w:adjustRightInd w:val="0"/>
        <w:rPr>
          <w:rFonts w:eastAsiaTheme="minorHAnsi"/>
        </w:rPr>
      </w:pPr>
      <w:r>
        <w:rPr>
          <w:rFonts w:eastAsiaTheme="minorHAnsi"/>
        </w:rPr>
        <w:t xml:space="preserve">  numhh float8,</w:t>
      </w:r>
    </w:p>
    <w:p w:rsidR="00533109" w:rsidRDefault="00533109" w:rsidP="00533109">
      <w:pPr>
        <w:autoSpaceDE w:val="0"/>
        <w:autoSpaceDN w:val="0"/>
        <w:adjustRightInd w:val="0"/>
        <w:rPr>
          <w:rFonts w:eastAsiaTheme="minorHAnsi"/>
        </w:rPr>
      </w:pPr>
      <w:r>
        <w:rPr>
          <w:rFonts w:eastAsiaTheme="minorHAnsi"/>
        </w:rPr>
        <w:t xml:space="preserve">  numpers float8,</w:t>
      </w:r>
    </w:p>
    <w:p w:rsidR="00533109" w:rsidRDefault="00533109" w:rsidP="00533109">
      <w:pPr>
        <w:autoSpaceDE w:val="0"/>
        <w:autoSpaceDN w:val="0"/>
        <w:adjustRightInd w:val="0"/>
        <w:rPr>
          <w:rFonts w:eastAsiaTheme="minorHAnsi"/>
        </w:rPr>
      </w:pPr>
      <w:r>
        <w:rPr>
          <w:rFonts w:eastAsiaTheme="minorHAnsi"/>
        </w:rPr>
        <w:t xml:space="preserve">  bemp float8,</w:t>
      </w:r>
    </w:p>
    <w:p w:rsidR="00533109" w:rsidRDefault="00533109" w:rsidP="00533109">
      <w:pPr>
        <w:autoSpaceDE w:val="0"/>
        <w:autoSpaceDN w:val="0"/>
        <w:adjustRightInd w:val="0"/>
        <w:rPr>
          <w:rFonts w:eastAsiaTheme="minorHAnsi"/>
        </w:rPr>
      </w:pPr>
      <w:r>
        <w:rPr>
          <w:rFonts w:eastAsiaTheme="minorHAnsi"/>
        </w:rPr>
        <w:t xml:space="preserve">  remp float8,</w:t>
      </w:r>
    </w:p>
    <w:p w:rsidR="00533109" w:rsidRDefault="00533109" w:rsidP="00533109">
      <w:pPr>
        <w:autoSpaceDE w:val="0"/>
        <w:autoSpaceDN w:val="0"/>
        <w:adjustRightInd w:val="0"/>
        <w:rPr>
          <w:rFonts w:eastAsiaTheme="minorHAnsi"/>
        </w:rPr>
      </w:pPr>
      <w:r>
        <w:rPr>
          <w:rFonts w:eastAsiaTheme="minorHAnsi"/>
        </w:rPr>
        <w:t xml:space="preserve">  semp float8,</w:t>
      </w:r>
    </w:p>
    <w:p w:rsidR="00533109" w:rsidRDefault="00533109" w:rsidP="00533109">
      <w:pPr>
        <w:autoSpaceDE w:val="0"/>
        <w:autoSpaceDN w:val="0"/>
        <w:adjustRightInd w:val="0"/>
        <w:rPr>
          <w:rFonts w:eastAsiaTheme="minorHAnsi"/>
        </w:rPr>
      </w:pPr>
      <w:r>
        <w:rPr>
          <w:rFonts w:eastAsiaTheme="minorHAnsi"/>
        </w:rPr>
        <w:t xml:space="preserve">  totemp float8,</w:t>
      </w:r>
    </w:p>
    <w:p w:rsidR="00533109" w:rsidRDefault="00533109" w:rsidP="00533109">
      <w:pPr>
        <w:autoSpaceDE w:val="0"/>
        <w:autoSpaceDN w:val="0"/>
        <w:adjustRightInd w:val="0"/>
        <w:rPr>
          <w:rFonts w:eastAsiaTheme="minorHAnsi"/>
        </w:rPr>
      </w:pPr>
      <w:r>
        <w:rPr>
          <w:rFonts w:eastAsiaTheme="minorHAnsi"/>
        </w:rPr>
        <w:t xml:space="preserve">  parkcost float8,</w:t>
      </w:r>
    </w:p>
    <w:p w:rsidR="00533109" w:rsidRDefault="00533109" w:rsidP="00533109">
      <w:pPr>
        <w:autoSpaceDE w:val="0"/>
        <w:autoSpaceDN w:val="0"/>
        <w:adjustRightInd w:val="0"/>
        <w:rPr>
          <w:rFonts w:eastAsiaTheme="minorHAnsi"/>
        </w:rPr>
      </w:pPr>
      <w:r>
        <w:rPr>
          <w:rFonts w:eastAsiaTheme="minorHAnsi"/>
        </w:rPr>
        <w:t xml:space="preserve">  county float8,</w:t>
      </w:r>
    </w:p>
    <w:p w:rsidR="00533109" w:rsidRDefault="00533109" w:rsidP="00533109">
      <w:pPr>
        <w:autoSpaceDE w:val="0"/>
        <w:autoSpaceDN w:val="0"/>
        <w:adjustRightInd w:val="0"/>
        <w:rPr>
          <w:rFonts w:eastAsiaTheme="minorHAnsi"/>
        </w:rPr>
      </w:pPr>
      <w:r>
        <w:rPr>
          <w:rFonts w:eastAsiaTheme="minorHAnsi"/>
        </w:rPr>
        <w:t xml:space="preserve">  splluse float8,</w:t>
      </w:r>
    </w:p>
    <w:p w:rsidR="00533109" w:rsidRDefault="00533109" w:rsidP="00533109">
      <w:pPr>
        <w:autoSpaceDE w:val="0"/>
        <w:autoSpaceDN w:val="0"/>
        <w:adjustRightInd w:val="0"/>
        <w:rPr>
          <w:rFonts w:eastAsiaTheme="minorHAnsi"/>
        </w:rPr>
      </w:pPr>
      <w:r>
        <w:rPr>
          <w:rFonts w:eastAsiaTheme="minorHAnsi"/>
        </w:rPr>
        <w:t xml:space="preserve">  internal float8,</w:t>
      </w:r>
    </w:p>
    <w:p w:rsidR="00533109" w:rsidRDefault="00533109" w:rsidP="00533109">
      <w:pPr>
        <w:autoSpaceDE w:val="0"/>
        <w:autoSpaceDN w:val="0"/>
        <w:adjustRightInd w:val="0"/>
        <w:rPr>
          <w:rFonts w:eastAsiaTheme="minorHAnsi"/>
        </w:rPr>
      </w:pPr>
      <w:r>
        <w:rPr>
          <w:rFonts w:eastAsiaTheme="minorHAnsi"/>
        </w:rPr>
        <w:t xml:space="preserve">  minTtshop float8,</w:t>
      </w:r>
    </w:p>
    <w:p w:rsidR="00533109" w:rsidRDefault="00533109" w:rsidP="00533109">
      <w:pPr>
        <w:autoSpaceDE w:val="0"/>
        <w:autoSpaceDN w:val="0"/>
        <w:adjustRightInd w:val="0"/>
        <w:rPr>
          <w:rFonts w:eastAsiaTheme="minorHAnsi"/>
        </w:rPr>
      </w:pPr>
      <w:r>
        <w:rPr>
          <w:rFonts w:eastAsiaTheme="minorHAnsi"/>
        </w:rPr>
        <w:t xml:space="preserve">  minTCshop float8,</w:t>
      </w:r>
    </w:p>
    <w:p w:rsidR="00533109" w:rsidRDefault="00533109" w:rsidP="00533109">
      <w:pPr>
        <w:autoSpaceDE w:val="0"/>
        <w:autoSpaceDN w:val="0"/>
        <w:adjustRightInd w:val="0"/>
        <w:rPr>
          <w:rFonts w:eastAsiaTheme="minorHAnsi"/>
        </w:rPr>
      </w:pPr>
      <w:r>
        <w:rPr>
          <w:rFonts w:eastAsiaTheme="minorHAnsi"/>
        </w:rPr>
        <w:t xml:space="preserve">  lnretarea float8,</w:t>
      </w:r>
    </w:p>
    <w:p w:rsidR="00533109" w:rsidRDefault="00533109" w:rsidP="00533109">
      <w:pPr>
        <w:autoSpaceDE w:val="0"/>
        <w:autoSpaceDN w:val="0"/>
        <w:adjustRightInd w:val="0"/>
        <w:rPr>
          <w:rFonts w:eastAsiaTheme="minorHAnsi"/>
        </w:rPr>
      </w:pPr>
      <w:r>
        <w:rPr>
          <w:rFonts w:eastAsiaTheme="minorHAnsi"/>
        </w:rPr>
        <w:t xml:space="preserve">  area</w:t>
      </w:r>
      <w:r>
        <w:rPr>
          <w:rFonts w:eastAsiaTheme="minorHAnsi"/>
        </w:rPr>
        <w:tab/>
        <w:t xml:space="preserve">    float8,</w:t>
      </w:r>
      <w:r>
        <w:rPr>
          <w:rFonts w:eastAsiaTheme="minorHAnsi"/>
        </w:rPr>
        <w:tab/>
      </w:r>
    </w:p>
    <w:p w:rsidR="00533109" w:rsidRDefault="00533109" w:rsidP="00533109">
      <w:pPr>
        <w:autoSpaceDE w:val="0"/>
        <w:autoSpaceDN w:val="0"/>
        <w:adjustRightInd w:val="0"/>
        <w:rPr>
          <w:rFonts w:eastAsiaTheme="minorHAnsi"/>
        </w:rPr>
      </w:pPr>
      <w:r>
        <w:rPr>
          <w:rFonts w:eastAsiaTheme="minorHAnsi"/>
        </w:rPr>
        <w:t xml:space="preserve">  freeway  float8,</w:t>
      </w:r>
    </w:p>
    <w:p w:rsidR="00533109" w:rsidRDefault="00533109" w:rsidP="00533109">
      <w:pPr>
        <w:autoSpaceDE w:val="0"/>
        <w:autoSpaceDN w:val="0"/>
        <w:adjustRightInd w:val="0"/>
        <w:rPr>
          <w:rFonts w:eastAsiaTheme="minorHAnsi"/>
        </w:rPr>
      </w:pPr>
      <w:r>
        <w:rPr>
          <w:rFonts w:eastAsiaTheme="minorHAnsi"/>
        </w:rPr>
        <w:t xml:space="preserve">  Parterial   float8,</w:t>
      </w:r>
    </w:p>
    <w:p w:rsidR="00533109" w:rsidRDefault="00533109" w:rsidP="00533109">
      <w:pPr>
        <w:autoSpaceDE w:val="0"/>
        <w:autoSpaceDN w:val="0"/>
        <w:adjustRightInd w:val="0"/>
        <w:rPr>
          <w:rFonts w:eastAsiaTheme="minorHAnsi"/>
        </w:rPr>
      </w:pPr>
      <w:r>
        <w:rPr>
          <w:rFonts w:eastAsiaTheme="minorHAnsi"/>
        </w:rPr>
        <w:t xml:space="preserve">  minorarter  float8,</w:t>
      </w:r>
    </w:p>
    <w:p w:rsidR="00533109" w:rsidRDefault="00533109" w:rsidP="00533109">
      <w:pPr>
        <w:autoSpaceDE w:val="0"/>
        <w:autoSpaceDN w:val="0"/>
        <w:adjustRightInd w:val="0"/>
        <w:rPr>
          <w:rFonts w:eastAsiaTheme="minorHAnsi"/>
        </w:rPr>
      </w:pPr>
      <w:r>
        <w:rPr>
          <w:rFonts w:eastAsiaTheme="minorHAnsi"/>
        </w:rPr>
        <w:t xml:space="preserve">  collector   float8,</w:t>
      </w:r>
    </w:p>
    <w:p w:rsidR="00533109" w:rsidRDefault="00533109" w:rsidP="00533109">
      <w:pPr>
        <w:autoSpaceDE w:val="0"/>
        <w:autoSpaceDN w:val="0"/>
        <w:adjustRightInd w:val="0"/>
        <w:rPr>
          <w:rFonts w:eastAsiaTheme="minorHAnsi"/>
        </w:rPr>
      </w:pPr>
      <w:r>
        <w:rPr>
          <w:rFonts w:eastAsiaTheme="minorHAnsi"/>
        </w:rPr>
        <w:t xml:space="preserve">  ramp</w:t>
      </w:r>
      <w:r>
        <w:rPr>
          <w:rFonts w:eastAsiaTheme="minorHAnsi"/>
        </w:rPr>
        <w:tab/>
        <w:t xml:space="preserve">    float8,</w:t>
      </w:r>
    </w:p>
    <w:p w:rsidR="00533109" w:rsidRDefault="00533109" w:rsidP="00533109">
      <w:pPr>
        <w:autoSpaceDE w:val="0"/>
        <w:autoSpaceDN w:val="0"/>
        <w:adjustRightInd w:val="0"/>
        <w:rPr>
          <w:rFonts w:eastAsiaTheme="minorHAnsi"/>
        </w:rPr>
      </w:pPr>
      <w:r>
        <w:rPr>
          <w:rFonts w:eastAsiaTheme="minorHAnsi"/>
        </w:rPr>
        <w:t xml:space="preserve">  population  float8,</w:t>
      </w:r>
    </w:p>
    <w:p w:rsidR="00533109" w:rsidRDefault="00533109" w:rsidP="00533109">
      <w:pPr>
        <w:autoSpaceDE w:val="0"/>
        <w:autoSpaceDN w:val="0"/>
        <w:adjustRightInd w:val="0"/>
        <w:rPr>
          <w:rFonts w:eastAsiaTheme="minorHAnsi"/>
        </w:rPr>
      </w:pPr>
      <w:r>
        <w:rPr>
          <w:rFonts w:eastAsiaTheme="minorHAnsi"/>
        </w:rPr>
        <w:t xml:space="preserve">  agri_max    float8,</w:t>
      </w:r>
    </w:p>
    <w:p w:rsidR="00533109" w:rsidRDefault="00533109" w:rsidP="00533109">
      <w:pPr>
        <w:autoSpaceDE w:val="0"/>
        <w:autoSpaceDN w:val="0"/>
        <w:adjustRightInd w:val="0"/>
        <w:rPr>
          <w:rFonts w:eastAsiaTheme="minorHAnsi"/>
        </w:rPr>
      </w:pPr>
      <w:r>
        <w:rPr>
          <w:rFonts w:eastAsiaTheme="minorHAnsi"/>
        </w:rPr>
        <w:t xml:space="preserve">  const_max   float8,</w:t>
      </w:r>
    </w:p>
    <w:p w:rsidR="00533109" w:rsidRDefault="00533109" w:rsidP="00533109">
      <w:pPr>
        <w:autoSpaceDE w:val="0"/>
        <w:autoSpaceDN w:val="0"/>
        <w:adjustRightInd w:val="0"/>
        <w:rPr>
          <w:rFonts w:eastAsiaTheme="minorHAnsi"/>
        </w:rPr>
      </w:pPr>
      <w:r>
        <w:rPr>
          <w:rFonts w:eastAsiaTheme="minorHAnsi"/>
        </w:rPr>
        <w:t xml:space="preserve">  manu_max    float8,</w:t>
      </w:r>
    </w:p>
    <w:p w:rsidR="00533109" w:rsidRDefault="00533109" w:rsidP="00533109">
      <w:pPr>
        <w:autoSpaceDE w:val="0"/>
        <w:autoSpaceDN w:val="0"/>
        <w:adjustRightInd w:val="0"/>
        <w:rPr>
          <w:rFonts w:eastAsiaTheme="minorHAnsi"/>
        </w:rPr>
      </w:pPr>
      <w:r>
        <w:rPr>
          <w:rFonts w:eastAsiaTheme="minorHAnsi"/>
        </w:rPr>
        <w:lastRenderedPageBreak/>
        <w:t xml:space="preserve">  whole_max   float8,</w:t>
      </w:r>
    </w:p>
    <w:p w:rsidR="00533109" w:rsidRDefault="00533109" w:rsidP="00533109">
      <w:pPr>
        <w:autoSpaceDE w:val="0"/>
        <w:autoSpaceDN w:val="0"/>
        <w:adjustRightInd w:val="0"/>
        <w:rPr>
          <w:rFonts w:eastAsiaTheme="minorHAnsi"/>
        </w:rPr>
      </w:pPr>
      <w:r>
        <w:rPr>
          <w:rFonts w:eastAsiaTheme="minorHAnsi"/>
        </w:rPr>
        <w:t xml:space="preserve">  retail_max  float8,</w:t>
      </w:r>
    </w:p>
    <w:p w:rsidR="00533109" w:rsidRDefault="00533109" w:rsidP="00533109">
      <w:pPr>
        <w:autoSpaceDE w:val="0"/>
        <w:autoSpaceDN w:val="0"/>
        <w:adjustRightInd w:val="0"/>
        <w:rPr>
          <w:rFonts w:eastAsiaTheme="minorHAnsi"/>
        </w:rPr>
      </w:pPr>
      <w:r>
        <w:rPr>
          <w:rFonts w:eastAsiaTheme="minorHAnsi"/>
        </w:rPr>
        <w:t xml:space="preserve">  transpo_max float8,</w:t>
      </w:r>
    </w:p>
    <w:p w:rsidR="00533109" w:rsidRDefault="00533109" w:rsidP="00533109">
      <w:pPr>
        <w:autoSpaceDE w:val="0"/>
        <w:autoSpaceDN w:val="0"/>
        <w:adjustRightInd w:val="0"/>
        <w:rPr>
          <w:rFonts w:eastAsiaTheme="minorHAnsi"/>
        </w:rPr>
      </w:pPr>
      <w:r>
        <w:rPr>
          <w:rFonts w:eastAsiaTheme="minorHAnsi"/>
        </w:rPr>
        <w:t xml:space="preserve">  info_max    float8,</w:t>
      </w:r>
    </w:p>
    <w:p w:rsidR="00533109" w:rsidRDefault="00533109" w:rsidP="00533109">
      <w:pPr>
        <w:autoSpaceDE w:val="0"/>
        <w:autoSpaceDN w:val="0"/>
        <w:adjustRightInd w:val="0"/>
        <w:rPr>
          <w:rFonts w:eastAsiaTheme="minorHAnsi"/>
        </w:rPr>
      </w:pPr>
      <w:r>
        <w:rPr>
          <w:rFonts w:eastAsiaTheme="minorHAnsi"/>
        </w:rPr>
        <w:t xml:space="preserve">  finance_max float8,</w:t>
      </w:r>
    </w:p>
    <w:p w:rsidR="00533109" w:rsidRDefault="00533109" w:rsidP="00533109">
      <w:pPr>
        <w:autoSpaceDE w:val="0"/>
        <w:autoSpaceDN w:val="0"/>
        <w:adjustRightInd w:val="0"/>
        <w:rPr>
          <w:rFonts w:eastAsiaTheme="minorHAnsi"/>
        </w:rPr>
      </w:pPr>
      <w:r>
        <w:rPr>
          <w:rFonts w:eastAsiaTheme="minorHAnsi"/>
        </w:rPr>
        <w:t xml:space="preserve">  prof_max    float8,</w:t>
      </w:r>
    </w:p>
    <w:p w:rsidR="00533109" w:rsidRDefault="00533109" w:rsidP="00533109">
      <w:pPr>
        <w:autoSpaceDE w:val="0"/>
        <w:autoSpaceDN w:val="0"/>
        <w:adjustRightInd w:val="0"/>
        <w:rPr>
          <w:rFonts w:eastAsiaTheme="minorHAnsi"/>
        </w:rPr>
      </w:pPr>
      <w:r>
        <w:rPr>
          <w:rFonts w:eastAsiaTheme="minorHAnsi"/>
        </w:rPr>
        <w:t xml:space="preserve">  edu_max</w:t>
      </w:r>
      <w:r>
        <w:rPr>
          <w:rFonts w:eastAsiaTheme="minorHAnsi"/>
        </w:rPr>
        <w:tab/>
        <w:t xml:space="preserve">    float8,</w:t>
      </w:r>
    </w:p>
    <w:p w:rsidR="00533109" w:rsidRDefault="00533109" w:rsidP="00533109">
      <w:pPr>
        <w:autoSpaceDE w:val="0"/>
        <w:autoSpaceDN w:val="0"/>
        <w:adjustRightInd w:val="0"/>
        <w:rPr>
          <w:rFonts w:eastAsiaTheme="minorHAnsi"/>
        </w:rPr>
      </w:pPr>
      <w:r>
        <w:rPr>
          <w:rFonts w:eastAsiaTheme="minorHAnsi"/>
        </w:rPr>
        <w:t xml:space="preserve">  health_max  float8,</w:t>
      </w:r>
    </w:p>
    <w:p w:rsidR="00533109" w:rsidRDefault="00533109" w:rsidP="00533109">
      <w:pPr>
        <w:autoSpaceDE w:val="0"/>
        <w:autoSpaceDN w:val="0"/>
        <w:adjustRightInd w:val="0"/>
        <w:rPr>
          <w:rFonts w:eastAsiaTheme="minorHAnsi"/>
        </w:rPr>
      </w:pPr>
      <w:r>
        <w:rPr>
          <w:rFonts w:eastAsiaTheme="minorHAnsi"/>
        </w:rPr>
        <w:t xml:space="preserve">  arts_max    float8,</w:t>
      </w:r>
    </w:p>
    <w:p w:rsidR="00533109" w:rsidRDefault="00533109" w:rsidP="00533109">
      <w:pPr>
        <w:autoSpaceDE w:val="0"/>
        <w:autoSpaceDN w:val="0"/>
        <w:adjustRightInd w:val="0"/>
        <w:rPr>
          <w:rFonts w:eastAsiaTheme="minorHAnsi"/>
        </w:rPr>
      </w:pPr>
      <w:r>
        <w:rPr>
          <w:rFonts w:eastAsiaTheme="minorHAnsi"/>
        </w:rPr>
        <w:t xml:space="preserve">  food_max    float8,</w:t>
      </w:r>
    </w:p>
    <w:p w:rsidR="00533109" w:rsidRDefault="00533109" w:rsidP="00533109">
      <w:pPr>
        <w:autoSpaceDE w:val="0"/>
        <w:autoSpaceDN w:val="0"/>
        <w:adjustRightInd w:val="0"/>
        <w:rPr>
          <w:rFonts w:eastAsiaTheme="minorHAnsi"/>
        </w:rPr>
      </w:pPr>
      <w:r>
        <w:rPr>
          <w:rFonts w:eastAsiaTheme="minorHAnsi"/>
        </w:rPr>
        <w:t xml:space="preserve">  public_max  float8,</w:t>
      </w:r>
    </w:p>
    <w:p w:rsidR="00533109" w:rsidRDefault="00533109" w:rsidP="00533109">
      <w:pPr>
        <w:autoSpaceDE w:val="0"/>
        <w:autoSpaceDN w:val="0"/>
        <w:adjustRightInd w:val="0"/>
        <w:rPr>
          <w:rFonts w:eastAsiaTheme="minorHAnsi"/>
        </w:rPr>
      </w:pPr>
      <w:r>
        <w:rPr>
          <w:rFonts w:eastAsiaTheme="minorHAnsi"/>
        </w:rPr>
        <w:t xml:space="preserve">  armed_max   float8,</w:t>
      </w:r>
    </w:p>
    <w:p w:rsidR="00533109" w:rsidRDefault="00533109" w:rsidP="00533109">
      <w:pPr>
        <w:autoSpaceDE w:val="0"/>
        <w:autoSpaceDN w:val="0"/>
        <w:adjustRightInd w:val="0"/>
        <w:rPr>
          <w:rFonts w:eastAsiaTheme="minorHAnsi"/>
        </w:rPr>
      </w:pPr>
      <w:r>
        <w:rPr>
          <w:rFonts w:eastAsiaTheme="minorHAnsi"/>
        </w:rPr>
        <w:t xml:space="preserve">  stops float8</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 xml:space="preserve">) </w:t>
      </w:r>
    </w:p>
    <w:p w:rsidR="00533109" w:rsidRDefault="00533109" w:rsidP="00533109">
      <w:pPr>
        <w:autoSpaceDE w:val="0"/>
        <w:autoSpaceDN w:val="0"/>
        <w:adjustRightInd w:val="0"/>
        <w:rPr>
          <w:rFonts w:eastAsiaTheme="minorHAnsi"/>
        </w:rPr>
      </w:pPr>
      <w:r>
        <w:rPr>
          <w:rFonts w:eastAsiaTheme="minorHAnsi"/>
        </w:rPr>
        <w:t>WITH OIDS;</w:t>
      </w:r>
    </w:p>
    <w:p w:rsidR="00533109" w:rsidRDefault="00533109" w:rsidP="00533109">
      <w:pPr>
        <w:autoSpaceDE w:val="0"/>
        <w:autoSpaceDN w:val="0"/>
        <w:adjustRightInd w:val="0"/>
        <w:rPr>
          <w:rFonts w:eastAsiaTheme="minorHAnsi"/>
        </w:rPr>
      </w:pPr>
      <w:r>
        <w:rPr>
          <w:rFonts w:eastAsiaTheme="minorHAnsi"/>
        </w:rPr>
        <w:t>ALTER TABLE zones OWNER TO postgres;</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CREATE UNIQUE INDEX zones_1x</w:t>
      </w:r>
    </w:p>
    <w:p w:rsidR="00533109" w:rsidRDefault="00533109" w:rsidP="00533109">
      <w:pPr>
        <w:autoSpaceDE w:val="0"/>
        <w:autoSpaceDN w:val="0"/>
        <w:adjustRightInd w:val="0"/>
        <w:rPr>
          <w:rFonts w:eastAsiaTheme="minorHAnsi"/>
        </w:rPr>
      </w:pPr>
      <w:r>
        <w:rPr>
          <w:rFonts w:eastAsiaTheme="minorHAnsi"/>
        </w:rPr>
        <w:t xml:space="preserve">  ON zones</w:t>
      </w:r>
    </w:p>
    <w:p w:rsidR="00533109" w:rsidRDefault="00533109" w:rsidP="00533109">
      <w:pPr>
        <w:autoSpaceDE w:val="0"/>
        <w:autoSpaceDN w:val="0"/>
        <w:adjustRightInd w:val="0"/>
        <w:rPr>
          <w:rFonts w:eastAsiaTheme="minorHAnsi"/>
        </w:rPr>
      </w:pPr>
      <w:r>
        <w:rPr>
          <w:rFonts w:eastAsiaTheme="minorHAnsi"/>
        </w:rPr>
        <w:t xml:space="preserve">  USING btree</w:t>
      </w:r>
    </w:p>
    <w:p w:rsidR="00533109" w:rsidRDefault="00533109" w:rsidP="00533109">
      <w:pPr>
        <w:autoSpaceDE w:val="0"/>
        <w:autoSpaceDN w:val="0"/>
        <w:adjustRightInd w:val="0"/>
        <w:rPr>
          <w:rFonts w:eastAsiaTheme="minorHAnsi"/>
        </w:rPr>
      </w:pPr>
      <w:r>
        <w:rPr>
          <w:rFonts w:eastAsiaTheme="minorHAnsi"/>
        </w:rPr>
        <w:t xml:space="preserve">  (zid);</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CREATE TABLE vehiclemake</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 xml:space="preserve">  "type" double precision,</w:t>
      </w:r>
    </w:p>
    <w:p w:rsidR="00533109" w:rsidRDefault="00533109" w:rsidP="00533109">
      <w:pPr>
        <w:autoSpaceDE w:val="0"/>
        <w:autoSpaceDN w:val="0"/>
        <w:adjustRightInd w:val="0"/>
        <w:rPr>
          <w:rFonts w:eastAsiaTheme="minorHAnsi"/>
        </w:rPr>
      </w:pPr>
      <w:r>
        <w:rPr>
          <w:rFonts w:eastAsiaTheme="minorHAnsi"/>
        </w:rPr>
        <w:t xml:space="preserve">  age double precision,</w:t>
      </w:r>
    </w:p>
    <w:p w:rsidR="00533109" w:rsidRDefault="00533109" w:rsidP="00533109">
      <w:pPr>
        <w:autoSpaceDE w:val="0"/>
        <w:autoSpaceDN w:val="0"/>
        <w:adjustRightInd w:val="0"/>
        <w:rPr>
          <w:rFonts w:eastAsiaTheme="minorHAnsi"/>
        </w:rPr>
      </w:pPr>
      <w:r>
        <w:rPr>
          <w:rFonts w:eastAsiaTheme="minorHAnsi"/>
        </w:rPr>
        <w:t xml:space="preserve">  maketype double precision,</w:t>
      </w:r>
    </w:p>
    <w:p w:rsidR="00533109" w:rsidRDefault="00533109" w:rsidP="00533109">
      <w:pPr>
        <w:autoSpaceDE w:val="0"/>
        <w:autoSpaceDN w:val="0"/>
        <w:adjustRightInd w:val="0"/>
        <w:rPr>
          <w:rFonts w:eastAsiaTheme="minorHAnsi"/>
        </w:rPr>
      </w:pPr>
      <w:r>
        <w:rPr>
          <w:rFonts w:eastAsiaTheme="minorHAnsi"/>
        </w:rPr>
        <w:t xml:space="preserve">  fwd double precision,</w:t>
      </w:r>
    </w:p>
    <w:p w:rsidR="00533109" w:rsidRDefault="00533109" w:rsidP="00533109">
      <w:pPr>
        <w:autoSpaceDE w:val="0"/>
        <w:autoSpaceDN w:val="0"/>
        <w:adjustRightInd w:val="0"/>
        <w:rPr>
          <w:rFonts w:eastAsiaTheme="minorHAnsi"/>
        </w:rPr>
      </w:pPr>
      <w:r>
        <w:rPr>
          <w:rFonts w:eastAsiaTheme="minorHAnsi"/>
        </w:rPr>
        <w:t xml:space="preserve">  rwd double precision,</w:t>
      </w:r>
    </w:p>
    <w:p w:rsidR="00533109" w:rsidRDefault="00533109" w:rsidP="00533109">
      <w:pPr>
        <w:autoSpaceDE w:val="0"/>
        <w:autoSpaceDN w:val="0"/>
        <w:adjustRightInd w:val="0"/>
        <w:rPr>
          <w:rFonts w:eastAsiaTheme="minorHAnsi"/>
        </w:rPr>
      </w:pPr>
      <w:r>
        <w:rPr>
          <w:rFonts w:eastAsiaTheme="minorHAnsi"/>
        </w:rPr>
        <w:t xml:space="preserve">  awd double precision,</w:t>
      </w:r>
    </w:p>
    <w:p w:rsidR="00533109" w:rsidRDefault="00533109" w:rsidP="00533109">
      <w:pPr>
        <w:autoSpaceDE w:val="0"/>
        <w:autoSpaceDN w:val="0"/>
        <w:adjustRightInd w:val="0"/>
        <w:rPr>
          <w:rFonts w:eastAsiaTheme="minorHAnsi"/>
        </w:rPr>
      </w:pPr>
      <w:r>
        <w:rPr>
          <w:rFonts w:eastAsiaTheme="minorHAnsi"/>
        </w:rPr>
        <w:t xml:space="preserve">  wheelbase double precision,</w:t>
      </w:r>
    </w:p>
    <w:p w:rsidR="00533109" w:rsidRDefault="00533109" w:rsidP="00533109">
      <w:pPr>
        <w:autoSpaceDE w:val="0"/>
        <w:autoSpaceDN w:val="0"/>
        <w:adjustRightInd w:val="0"/>
        <w:rPr>
          <w:rFonts w:eastAsiaTheme="minorHAnsi"/>
        </w:rPr>
      </w:pPr>
      <w:r>
        <w:rPr>
          <w:rFonts w:eastAsiaTheme="minorHAnsi"/>
        </w:rPr>
        <w:t xml:space="preserve">  lengthins double precision,</w:t>
      </w:r>
    </w:p>
    <w:p w:rsidR="00533109" w:rsidRDefault="00533109" w:rsidP="00533109">
      <w:pPr>
        <w:autoSpaceDE w:val="0"/>
        <w:autoSpaceDN w:val="0"/>
        <w:adjustRightInd w:val="0"/>
        <w:rPr>
          <w:rFonts w:eastAsiaTheme="minorHAnsi"/>
        </w:rPr>
      </w:pPr>
      <w:r>
        <w:rPr>
          <w:rFonts w:eastAsiaTheme="minorHAnsi"/>
        </w:rPr>
        <w:t xml:space="preserve">  widthins double precision,</w:t>
      </w:r>
    </w:p>
    <w:p w:rsidR="00533109" w:rsidRDefault="00533109" w:rsidP="00533109">
      <w:pPr>
        <w:autoSpaceDE w:val="0"/>
        <w:autoSpaceDN w:val="0"/>
        <w:adjustRightInd w:val="0"/>
        <w:rPr>
          <w:rFonts w:eastAsiaTheme="minorHAnsi"/>
        </w:rPr>
      </w:pPr>
      <w:r>
        <w:rPr>
          <w:rFonts w:eastAsiaTheme="minorHAnsi"/>
        </w:rPr>
        <w:t xml:space="preserve">  heightins double precision,</w:t>
      </w:r>
    </w:p>
    <w:p w:rsidR="00533109" w:rsidRDefault="00533109" w:rsidP="00533109">
      <w:pPr>
        <w:autoSpaceDE w:val="0"/>
        <w:autoSpaceDN w:val="0"/>
        <w:adjustRightInd w:val="0"/>
        <w:rPr>
          <w:rFonts w:eastAsiaTheme="minorHAnsi"/>
        </w:rPr>
      </w:pPr>
      <w:r>
        <w:rPr>
          <w:rFonts w:eastAsiaTheme="minorHAnsi"/>
        </w:rPr>
        <w:t xml:space="preserve">  curbweightlbs double precision,</w:t>
      </w:r>
    </w:p>
    <w:p w:rsidR="00533109" w:rsidRDefault="00533109" w:rsidP="00533109">
      <w:pPr>
        <w:autoSpaceDE w:val="0"/>
        <w:autoSpaceDN w:val="0"/>
        <w:adjustRightInd w:val="0"/>
        <w:rPr>
          <w:rFonts w:eastAsiaTheme="minorHAnsi"/>
        </w:rPr>
      </w:pPr>
      <w:r>
        <w:rPr>
          <w:rFonts w:eastAsiaTheme="minorHAnsi"/>
        </w:rPr>
        <w:t xml:space="preserve">  cc double precision,</w:t>
      </w:r>
    </w:p>
    <w:p w:rsidR="00533109" w:rsidRDefault="00533109" w:rsidP="00533109">
      <w:pPr>
        <w:autoSpaceDE w:val="0"/>
        <w:autoSpaceDN w:val="0"/>
        <w:adjustRightInd w:val="0"/>
        <w:rPr>
          <w:rFonts w:eastAsiaTheme="minorHAnsi"/>
        </w:rPr>
      </w:pPr>
      <w:r>
        <w:rPr>
          <w:rFonts w:eastAsiaTheme="minorHAnsi"/>
        </w:rPr>
        <w:t xml:space="preserve">  litres double precision,</w:t>
      </w:r>
    </w:p>
    <w:p w:rsidR="00533109" w:rsidRDefault="00533109" w:rsidP="00533109">
      <w:pPr>
        <w:autoSpaceDE w:val="0"/>
        <w:autoSpaceDN w:val="0"/>
        <w:adjustRightInd w:val="0"/>
        <w:rPr>
          <w:rFonts w:eastAsiaTheme="minorHAnsi"/>
        </w:rPr>
      </w:pPr>
      <w:r>
        <w:rPr>
          <w:rFonts w:eastAsiaTheme="minorHAnsi"/>
        </w:rPr>
        <w:t xml:space="preserve">  hp double precision,</w:t>
      </w:r>
    </w:p>
    <w:p w:rsidR="00533109" w:rsidRDefault="00533109" w:rsidP="00533109">
      <w:pPr>
        <w:autoSpaceDE w:val="0"/>
        <w:autoSpaceDN w:val="0"/>
        <w:adjustRightInd w:val="0"/>
        <w:rPr>
          <w:rFonts w:eastAsiaTheme="minorHAnsi"/>
        </w:rPr>
      </w:pPr>
      <w:r>
        <w:rPr>
          <w:rFonts w:eastAsiaTheme="minorHAnsi"/>
        </w:rPr>
        <w:t xml:space="preserve">  price double precision,</w:t>
      </w:r>
    </w:p>
    <w:p w:rsidR="00533109" w:rsidRDefault="00533109" w:rsidP="00533109">
      <w:pPr>
        <w:autoSpaceDE w:val="0"/>
        <w:autoSpaceDN w:val="0"/>
        <w:adjustRightInd w:val="0"/>
        <w:rPr>
          <w:rFonts w:eastAsiaTheme="minorHAnsi"/>
        </w:rPr>
      </w:pPr>
      <w:r>
        <w:rPr>
          <w:rFonts w:eastAsiaTheme="minorHAnsi"/>
        </w:rPr>
        <w:t xml:space="preserve">  annualfuelcost double precision,</w:t>
      </w:r>
    </w:p>
    <w:p w:rsidR="00533109" w:rsidRDefault="00533109" w:rsidP="00533109">
      <w:pPr>
        <w:autoSpaceDE w:val="0"/>
        <w:autoSpaceDN w:val="0"/>
        <w:adjustRightInd w:val="0"/>
        <w:rPr>
          <w:rFonts w:eastAsiaTheme="minorHAnsi"/>
        </w:rPr>
      </w:pPr>
      <w:r>
        <w:rPr>
          <w:rFonts w:eastAsiaTheme="minorHAnsi"/>
        </w:rPr>
        <w:t xml:space="preserve">  annualgreenhouse double precision,</w:t>
      </w:r>
    </w:p>
    <w:p w:rsidR="00533109" w:rsidRDefault="00533109" w:rsidP="00533109">
      <w:pPr>
        <w:autoSpaceDE w:val="0"/>
        <w:autoSpaceDN w:val="0"/>
        <w:adjustRightInd w:val="0"/>
        <w:rPr>
          <w:rFonts w:eastAsiaTheme="minorHAnsi"/>
        </w:rPr>
      </w:pPr>
      <w:r>
        <w:rPr>
          <w:rFonts w:eastAsiaTheme="minorHAnsi"/>
        </w:rPr>
        <w:t xml:space="preserve">  type1 double precision,</w:t>
      </w:r>
    </w:p>
    <w:p w:rsidR="00533109" w:rsidRDefault="00533109" w:rsidP="00533109">
      <w:pPr>
        <w:autoSpaceDE w:val="0"/>
        <w:autoSpaceDN w:val="0"/>
        <w:adjustRightInd w:val="0"/>
        <w:rPr>
          <w:rFonts w:eastAsiaTheme="minorHAnsi"/>
        </w:rPr>
      </w:pPr>
      <w:r>
        <w:rPr>
          <w:rFonts w:eastAsiaTheme="minorHAnsi"/>
        </w:rPr>
        <w:t xml:space="preserve">  type2 double precision,</w:t>
      </w:r>
    </w:p>
    <w:p w:rsidR="00533109" w:rsidRDefault="00533109" w:rsidP="00533109">
      <w:pPr>
        <w:autoSpaceDE w:val="0"/>
        <w:autoSpaceDN w:val="0"/>
        <w:adjustRightInd w:val="0"/>
        <w:rPr>
          <w:rFonts w:eastAsiaTheme="minorHAnsi"/>
        </w:rPr>
      </w:pPr>
      <w:r>
        <w:rPr>
          <w:rFonts w:eastAsiaTheme="minorHAnsi"/>
        </w:rPr>
        <w:lastRenderedPageBreak/>
        <w:t xml:space="preserve">  type3 double precision,</w:t>
      </w:r>
    </w:p>
    <w:p w:rsidR="00533109" w:rsidRDefault="00533109" w:rsidP="00533109">
      <w:pPr>
        <w:autoSpaceDE w:val="0"/>
        <w:autoSpaceDN w:val="0"/>
        <w:adjustRightInd w:val="0"/>
        <w:rPr>
          <w:rFonts w:eastAsiaTheme="minorHAnsi"/>
        </w:rPr>
      </w:pPr>
      <w:r>
        <w:rPr>
          <w:rFonts w:eastAsiaTheme="minorHAnsi"/>
        </w:rPr>
        <w:t xml:space="preserve">  type4 double precision,</w:t>
      </w:r>
    </w:p>
    <w:p w:rsidR="00533109" w:rsidRDefault="00533109" w:rsidP="00533109">
      <w:pPr>
        <w:autoSpaceDE w:val="0"/>
        <w:autoSpaceDN w:val="0"/>
        <w:adjustRightInd w:val="0"/>
        <w:rPr>
          <w:rFonts w:eastAsiaTheme="minorHAnsi"/>
        </w:rPr>
      </w:pPr>
      <w:r>
        <w:rPr>
          <w:rFonts w:eastAsiaTheme="minorHAnsi"/>
        </w:rPr>
        <w:t xml:space="preserve">  type5 double precision,</w:t>
      </w:r>
    </w:p>
    <w:p w:rsidR="00533109" w:rsidRDefault="00533109" w:rsidP="00533109">
      <w:pPr>
        <w:autoSpaceDE w:val="0"/>
        <w:autoSpaceDN w:val="0"/>
        <w:adjustRightInd w:val="0"/>
        <w:rPr>
          <w:rFonts w:eastAsiaTheme="minorHAnsi"/>
        </w:rPr>
      </w:pPr>
      <w:r>
        <w:rPr>
          <w:rFonts w:eastAsiaTheme="minorHAnsi"/>
        </w:rPr>
        <w:t xml:space="preserve">  type6 double precision,</w:t>
      </w:r>
    </w:p>
    <w:p w:rsidR="00533109" w:rsidRDefault="00533109" w:rsidP="00533109">
      <w:pPr>
        <w:autoSpaceDE w:val="0"/>
        <w:autoSpaceDN w:val="0"/>
        <w:adjustRightInd w:val="0"/>
        <w:rPr>
          <w:rFonts w:eastAsiaTheme="minorHAnsi"/>
        </w:rPr>
      </w:pPr>
      <w:r>
        <w:rPr>
          <w:rFonts w:eastAsiaTheme="minorHAnsi"/>
        </w:rPr>
        <w:t xml:space="preserve">  type7 double precision,</w:t>
      </w:r>
    </w:p>
    <w:p w:rsidR="00533109" w:rsidRDefault="00533109" w:rsidP="00533109">
      <w:pPr>
        <w:autoSpaceDE w:val="0"/>
        <w:autoSpaceDN w:val="0"/>
        <w:adjustRightInd w:val="0"/>
        <w:rPr>
          <w:rFonts w:eastAsiaTheme="minorHAnsi"/>
        </w:rPr>
      </w:pPr>
      <w:r>
        <w:rPr>
          <w:rFonts w:eastAsiaTheme="minorHAnsi"/>
        </w:rPr>
        <w:t xml:space="preserve">  type8 double precision,</w:t>
      </w:r>
    </w:p>
    <w:p w:rsidR="00533109" w:rsidRDefault="00533109" w:rsidP="00533109">
      <w:pPr>
        <w:autoSpaceDE w:val="0"/>
        <w:autoSpaceDN w:val="0"/>
        <w:adjustRightInd w:val="0"/>
        <w:rPr>
          <w:rFonts w:eastAsiaTheme="minorHAnsi"/>
        </w:rPr>
      </w:pPr>
      <w:r>
        <w:rPr>
          <w:rFonts w:eastAsiaTheme="minorHAnsi"/>
        </w:rPr>
        <w:t xml:space="preserve">  type9 double precision,</w:t>
      </w:r>
    </w:p>
    <w:p w:rsidR="00533109" w:rsidRDefault="00533109" w:rsidP="00533109">
      <w:pPr>
        <w:autoSpaceDE w:val="0"/>
        <w:autoSpaceDN w:val="0"/>
        <w:adjustRightInd w:val="0"/>
        <w:rPr>
          <w:rFonts w:eastAsiaTheme="minorHAnsi"/>
        </w:rPr>
      </w:pPr>
      <w:r>
        <w:rPr>
          <w:rFonts w:eastAsiaTheme="minorHAnsi"/>
        </w:rPr>
        <w:t xml:space="preserve">  age1 double precision,</w:t>
      </w:r>
    </w:p>
    <w:p w:rsidR="00533109" w:rsidRDefault="00533109" w:rsidP="00533109">
      <w:pPr>
        <w:autoSpaceDE w:val="0"/>
        <w:autoSpaceDN w:val="0"/>
        <w:adjustRightInd w:val="0"/>
        <w:rPr>
          <w:rFonts w:eastAsiaTheme="minorHAnsi"/>
        </w:rPr>
      </w:pPr>
      <w:r>
        <w:rPr>
          <w:rFonts w:eastAsiaTheme="minorHAnsi"/>
        </w:rPr>
        <w:t xml:space="preserve">  age2 double precision,</w:t>
      </w:r>
    </w:p>
    <w:p w:rsidR="00533109" w:rsidRDefault="00533109" w:rsidP="00533109">
      <w:pPr>
        <w:autoSpaceDE w:val="0"/>
        <w:autoSpaceDN w:val="0"/>
        <w:adjustRightInd w:val="0"/>
        <w:rPr>
          <w:rFonts w:eastAsiaTheme="minorHAnsi"/>
        </w:rPr>
      </w:pPr>
      <w:r>
        <w:rPr>
          <w:rFonts w:eastAsiaTheme="minorHAnsi"/>
        </w:rPr>
        <w:t xml:space="preserve">  age3 double precision,</w:t>
      </w:r>
    </w:p>
    <w:p w:rsidR="00533109" w:rsidRDefault="00533109" w:rsidP="00533109">
      <w:pPr>
        <w:autoSpaceDE w:val="0"/>
        <w:autoSpaceDN w:val="0"/>
        <w:adjustRightInd w:val="0"/>
        <w:rPr>
          <w:rFonts w:eastAsiaTheme="minorHAnsi"/>
        </w:rPr>
      </w:pPr>
      <w:r>
        <w:rPr>
          <w:rFonts w:eastAsiaTheme="minorHAnsi"/>
        </w:rPr>
        <w:t xml:space="preserve">  age4 double precision,</w:t>
      </w:r>
    </w:p>
    <w:p w:rsidR="00533109" w:rsidRDefault="00533109" w:rsidP="00533109">
      <w:pPr>
        <w:autoSpaceDE w:val="0"/>
        <w:autoSpaceDN w:val="0"/>
        <w:adjustRightInd w:val="0"/>
        <w:rPr>
          <w:rFonts w:eastAsiaTheme="minorHAnsi"/>
        </w:rPr>
      </w:pPr>
      <w:r>
        <w:rPr>
          <w:rFonts w:eastAsiaTheme="minorHAnsi"/>
        </w:rPr>
        <w:t xml:space="preserve">  age5 double precision,</w:t>
      </w:r>
    </w:p>
    <w:p w:rsidR="00533109" w:rsidRDefault="00533109" w:rsidP="00533109">
      <w:pPr>
        <w:autoSpaceDE w:val="0"/>
        <w:autoSpaceDN w:val="0"/>
        <w:adjustRightInd w:val="0"/>
        <w:rPr>
          <w:rFonts w:eastAsiaTheme="minorHAnsi"/>
        </w:rPr>
      </w:pPr>
      <w:r>
        <w:rPr>
          <w:rFonts w:eastAsiaTheme="minorHAnsi"/>
        </w:rPr>
        <w:t xml:space="preserve">  age6 double precision,</w:t>
      </w:r>
    </w:p>
    <w:p w:rsidR="00533109" w:rsidRDefault="00533109" w:rsidP="00533109">
      <w:pPr>
        <w:autoSpaceDE w:val="0"/>
        <w:autoSpaceDN w:val="0"/>
        <w:adjustRightInd w:val="0"/>
        <w:rPr>
          <w:rFonts w:eastAsiaTheme="minorHAnsi"/>
        </w:rPr>
      </w:pPr>
      <w:r>
        <w:rPr>
          <w:rFonts w:eastAsiaTheme="minorHAnsi"/>
        </w:rPr>
        <w:t xml:space="preserve">  honda double precision,</w:t>
      </w:r>
    </w:p>
    <w:p w:rsidR="00533109" w:rsidRDefault="00533109" w:rsidP="00533109">
      <w:pPr>
        <w:autoSpaceDE w:val="0"/>
        <w:autoSpaceDN w:val="0"/>
        <w:adjustRightInd w:val="0"/>
        <w:rPr>
          <w:rFonts w:eastAsiaTheme="minorHAnsi"/>
        </w:rPr>
      </w:pPr>
      <w:r>
        <w:rPr>
          <w:rFonts w:eastAsiaTheme="minorHAnsi"/>
        </w:rPr>
        <w:t xml:space="preserve">  toyota double precision,</w:t>
      </w:r>
    </w:p>
    <w:p w:rsidR="00533109" w:rsidRDefault="00533109" w:rsidP="00533109">
      <w:pPr>
        <w:autoSpaceDE w:val="0"/>
        <w:autoSpaceDN w:val="0"/>
        <w:adjustRightInd w:val="0"/>
        <w:rPr>
          <w:rFonts w:eastAsiaTheme="minorHAnsi"/>
        </w:rPr>
      </w:pPr>
      <w:r>
        <w:rPr>
          <w:rFonts w:eastAsiaTheme="minorHAnsi"/>
        </w:rPr>
        <w:t xml:space="preserve">  bmw double precision,</w:t>
      </w:r>
    </w:p>
    <w:p w:rsidR="00533109" w:rsidRDefault="00533109" w:rsidP="00533109">
      <w:pPr>
        <w:autoSpaceDE w:val="0"/>
        <w:autoSpaceDN w:val="0"/>
        <w:adjustRightInd w:val="0"/>
        <w:rPr>
          <w:rFonts w:eastAsiaTheme="minorHAnsi"/>
        </w:rPr>
      </w:pPr>
      <w:r>
        <w:rPr>
          <w:rFonts w:eastAsiaTheme="minorHAnsi"/>
        </w:rPr>
        <w:t xml:space="preserve">  chevrole double precision,</w:t>
      </w:r>
    </w:p>
    <w:p w:rsidR="00533109" w:rsidRDefault="00533109" w:rsidP="00533109">
      <w:pPr>
        <w:autoSpaceDE w:val="0"/>
        <w:autoSpaceDN w:val="0"/>
        <w:adjustRightInd w:val="0"/>
        <w:rPr>
          <w:rFonts w:eastAsiaTheme="minorHAnsi"/>
        </w:rPr>
      </w:pPr>
      <w:r>
        <w:rPr>
          <w:rFonts w:eastAsiaTheme="minorHAnsi"/>
        </w:rPr>
        <w:t xml:space="preserve">  ford double precision,</w:t>
      </w:r>
    </w:p>
    <w:p w:rsidR="00533109" w:rsidRDefault="00533109" w:rsidP="00533109">
      <w:pPr>
        <w:autoSpaceDE w:val="0"/>
        <w:autoSpaceDN w:val="0"/>
        <w:adjustRightInd w:val="0"/>
        <w:rPr>
          <w:rFonts w:eastAsiaTheme="minorHAnsi"/>
        </w:rPr>
      </w:pPr>
      <w:r>
        <w:rPr>
          <w:rFonts w:eastAsiaTheme="minorHAnsi"/>
        </w:rPr>
        <w:t xml:space="preserve">  dodge double precision,</w:t>
      </w:r>
    </w:p>
    <w:p w:rsidR="00533109" w:rsidRDefault="00533109" w:rsidP="00533109">
      <w:pPr>
        <w:autoSpaceDE w:val="0"/>
        <w:autoSpaceDN w:val="0"/>
        <w:adjustRightInd w:val="0"/>
        <w:rPr>
          <w:rFonts w:eastAsiaTheme="minorHAnsi"/>
        </w:rPr>
      </w:pPr>
      <w:r>
        <w:rPr>
          <w:rFonts w:eastAsiaTheme="minorHAnsi"/>
        </w:rPr>
        <w:t xml:space="preserve">  nissan double precision,</w:t>
      </w:r>
    </w:p>
    <w:p w:rsidR="00533109" w:rsidRDefault="00533109" w:rsidP="00533109">
      <w:pPr>
        <w:autoSpaceDE w:val="0"/>
        <w:autoSpaceDN w:val="0"/>
        <w:adjustRightInd w:val="0"/>
        <w:rPr>
          <w:rFonts w:eastAsiaTheme="minorHAnsi"/>
        </w:rPr>
      </w:pPr>
      <w:r>
        <w:rPr>
          <w:rFonts w:eastAsiaTheme="minorHAnsi"/>
        </w:rPr>
        <w:t xml:space="preserve">  volks double precision</w:t>
      </w:r>
    </w:p>
    <w:p w:rsidR="00533109" w:rsidRDefault="00533109" w:rsidP="00533109">
      <w:pPr>
        <w:autoSpaceDE w:val="0"/>
        <w:autoSpaceDN w:val="0"/>
        <w:adjustRightInd w:val="0"/>
        <w:rPr>
          <w:rFonts w:eastAsiaTheme="minorHAnsi"/>
        </w:rPr>
      </w:pPr>
      <w:r>
        <w:rPr>
          <w:rFonts w:eastAsiaTheme="minorHAnsi"/>
        </w:rPr>
        <w:t>)</w:t>
      </w:r>
    </w:p>
    <w:p w:rsidR="00533109" w:rsidRDefault="00533109" w:rsidP="00533109">
      <w:pPr>
        <w:autoSpaceDE w:val="0"/>
        <w:autoSpaceDN w:val="0"/>
        <w:adjustRightInd w:val="0"/>
        <w:rPr>
          <w:rFonts w:eastAsiaTheme="minorHAnsi"/>
        </w:rPr>
      </w:pPr>
      <w:r>
        <w:rPr>
          <w:rFonts w:eastAsiaTheme="minorHAnsi"/>
        </w:rPr>
        <w:t>WITH (OIDS=FALSE);</w:t>
      </w:r>
    </w:p>
    <w:p w:rsidR="00533109" w:rsidRDefault="00533109" w:rsidP="00533109">
      <w:pPr>
        <w:autoSpaceDE w:val="0"/>
        <w:autoSpaceDN w:val="0"/>
        <w:adjustRightInd w:val="0"/>
        <w:rPr>
          <w:rFonts w:eastAsiaTheme="minorHAnsi"/>
        </w:rPr>
      </w:pPr>
      <w:r>
        <w:rPr>
          <w:rFonts w:eastAsiaTheme="minorHAnsi"/>
        </w:rPr>
        <w:t>ALTER TABLE vehiclemake OWNER TO postgres;</w:t>
      </w:r>
    </w:p>
    <w:p w:rsidR="00D34F3E" w:rsidRDefault="00D34F3E" w:rsidP="008D5C62"/>
    <w:p w:rsidR="003704B3" w:rsidRPr="00907CDA" w:rsidRDefault="007C47E5" w:rsidP="003704B3">
      <w:pPr>
        <w:pStyle w:val="Heading3"/>
        <w:spacing w:line="480" w:lineRule="auto"/>
        <w:ind w:firstLine="360"/>
        <w:rPr>
          <w:rFonts w:ascii="Times New Roman" w:hAnsi="Times New Roman" w:cs="Times New Roman"/>
          <w:sz w:val="24"/>
          <w:szCs w:val="24"/>
        </w:rPr>
      </w:pPr>
      <w:r>
        <w:rPr>
          <w:rFonts w:ascii="Times New Roman" w:hAnsi="Times New Roman" w:cs="Times New Roman"/>
          <w:sz w:val="24"/>
          <w:szCs w:val="24"/>
        </w:rPr>
        <w:t>2.2</w:t>
      </w:r>
      <w:r w:rsidR="003704B3">
        <w:rPr>
          <w:rFonts w:ascii="Times New Roman" w:hAnsi="Times New Roman" w:cs="Times New Roman"/>
          <w:sz w:val="24"/>
          <w:szCs w:val="24"/>
        </w:rPr>
        <w:t xml:space="preserve">. </w:t>
      </w:r>
      <w:r w:rsidR="003704B3" w:rsidRPr="00907CDA">
        <w:rPr>
          <w:rFonts w:ascii="Times New Roman" w:hAnsi="Times New Roman" w:cs="Times New Roman"/>
          <w:sz w:val="24"/>
          <w:szCs w:val="24"/>
        </w:rPr>
        <w:t>Load Tables</w:t>
      </w:r>
    </w:p>
    <w:p w:rsidR="003704B3" w:rsidRPr="00907CDA" w:rsidRDefault="003704B3" w:rsidP="003704B3">
      <w:pPr>
        <w:ind w:firstLine="360"/>
      </w:pPr>
      <w:r w:rsidRPr="00907CDA">
        <w:t xml:space="preserve">The process of loading data files into the tables is done </w:t>
      </w:r>
      <w:r>
        <w:t xml:space="preserve">in DOS environment </w:t>
      </w:r>
      <w:r w:rsidRPr="00907CDA">
        <w:t>under command prompt.  To do so:</w:t>
      </w:r>
    </w:p>
    <w:p w:rsidR="003704B3" w:rsidRDefault="003704B3" w:rsidP="003704B3">
      <w:pPr>
        <w:numPr>
          <w:ilvl w:val="0"/>
          <w:numId w:val="36"/>
        </w:numPr>
      </w:pPr>
      <w:r w:rsidRPr="00907CDA">
        <w:t>Open the Command Prompt window</w:t>
      </w:r>
      <w:r>
        <w:t xml:space="preserve">. To do this, </w:t>
      </w:r>
    </w:p>
    <w:p w:rsidR="003704B3" w:rsidRDefault="003704B3" w:rsidP="003704B3">
      <w:pPr>
        <w:numPr>
          <w:ilvl w:val="1"/>
          <w:numId w:val="36"/>
        </w:numPr>
      </w:pPr>
      <w:r>
        <w:t xml:space="preserve">Click on Start/Run in windows </w:t>
      </w:r>
    </w:p>
    <w:p w:rsidR="003704B3" w:rsidRDefault="003704B3" w:rsidP="003704B3">
      <w:pPr>
        <w:ind w:left="1080"/>
      </w:pPr>
    </w:p>
    <w:p w:rsidR="003704B3" w:rsidRDefault="003704B3" w:rsidP="003704B3">
      <w:pPr>
        <w:ind w:left="1080"/>
      </w:pPr>
      <w:r>
        <w:rPr>
          <w:noProof/>
        </w:rPr>
        <w:lastRenderedPageBreak/>
        <w:drawing>
          <wp:inline distT="0" distB="0" distL="0" distR="0">
            <wp:extent cx="3943350" cy="379095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srcRect/>
                    <a:stretch>
                      <a:fillRect/>
                    </a:stretch>
                  </pic:blipFill>
                  <pic:spPr bwMode="auto">
                    <a:xfrm>
                      <a:off x="0" y="0"/>
                      <a:ext cx="3943350" cy="3790950"/>
                    </a:xfrm>
                    <a:prstGeom prst="rect">
                      <a:avLst/>
                    </a:prstGeom>
                    <a:noFill/>
                    <a:ln w="9525">
                      <a:noFill/>
                      <a:miter lim="800000"/>
                      <a:headEnd/>
                      <a:tailEnd/>
                    </a:ln>
                  </pic:spPr>
                </pic:pic>
              </a:graphicData>
            </a:graphic>
          </wp:inline>
        </w:drawing>
      </w:r>
    </w:p>
    <w:p w:rsidR="003704B3" w:rsidRDefault="003704B3" w:rsidP="003704B3">
      <w:pPr>
        <w:ind w:left="1080"/>
      </w:pPr>
    </w:p>
    <w:p w:rsidR="003704B3" w:rsidRDefault="003704B3" w:rsidP="003704B3">
      <w:pPr>
        <w:numPr>
          <w:ilvl w:val="1"/>
          <w:numId w:val="36"/>
        </w:numPr>
      </w:pPr>
      <w:r>
        <w:t>Type cmd and click OK</w:t>
      </w:r>
    </w:p>
    <w:p w:rsidR="003704B3" w:rsidRDefault="003704B3" w:rsidP="003704B3">
      <w:pPr>
        <w:ind w:left="1080"/>
      </w:pPr>
    </w:p>
    <w:p w:rsidR="003704B3" w:rsidRDefault="003704B3" w:rsidP="003704B3">
      <w:pPr>
        <w:ind w:left="1080"/>
        <w:jc w:val="center"/>
      </w:pPr>
      <w:r>
        <w:rPr>
          <w:noProof/>
        </w:rPr>
        <w:drawing>
          <wp:inline distT="0" distB="0" distL="0" distR="0">
            <wp:extent cx="3305175" cy="1743075"/>
            <wp:effectExtent l="1905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srcRect/>
                    <a:stretch>
                      <a:fillRect/>
                    </a:stretch>
                  </pic:blipFill>
                  <pic:spPr bwMode="auto">
                    <a:xfrm>
                      <a:off x="0" y="0"/>
                      <a:ext cx="3305175" cy="1743075"/>
                    </a:xfrm>
                    <a:prstGeom prst="rect">
                      <a:avLst/>
                    </a:prstGeom>
                    <a:noFill/>
                    <a:ln w="9525">
                      <a:noFill/>
                      <a:miter lim="800000"/>
                      <a:headEnd/>
                      <a:tailEnd/>
                    </a:ln>
                  </pic:spPr>
                </pic:pic>
              </a:graphicData>
            </a:graphic>
          </wp:inline>
        </w:drawing>
      </w:r>
    </w:p>
    <w:p w:rsidR="003704B3" w:rsidRDefault="003704B3" w:rsidP="003704B3">
      <w:pPr>
        <w:ind w:left="360"/>
        <w:jc w:val="center"/>
      </w:pPr>
    </w:p>
    <w:p w:rsidR="003704B3" w:rsidRPr="00907CDA" w:rsidRDefault="003704B3" w:rsidP="003704B3">
      <w:pPr>
        <w:ind w:left="1980"/>
        <w:jc w:val="center"/>
      </w:pPr>
    </w:p>
    <w:p w:rsidR="003704B3" w:rsidRDefault="003704B3" w:rsidP="003704B3">
      <w:pPr>
        <w:numPr>
          <w:ilvl w:val="0"/>
          <w:numId w:val="36"/>
        </w:numPr>
      </w:pPr>
      <w:r w:rsidRPr="00907CDA">
        <w:t>At the command prompt, go to the \bin subdirectory under the Postgresql program directory.</w:t>
      </w:r>
      <w:r>
        <w:t xml:space="preserve"> To do this please follow the steps below:</w:t>
      </w:r>
    </w:p>
    <w:p w:rsidR="003704B3" w:rsidRDefault="003704B3" w:rsidP="003704B3">
      <w:pPr>
        <w:ind w:left="360"/>
      </w:pPr>
    </w:p>
    <w:p w:rsidR="003704B3" w:rsidRDefault="003704B3" w:rsidP="003704B3">
      <w:pPr>
        <w:numPr>
          <w:ilvl w:val="1"/>
          <w:numId w:val="36"/>
        </w:numPr>
      </w:pPr>
      <w:r>
        <w:t xml:space="preserve">At the command prompt type </w:t>
      </w:r>
      <w:r w:rsidRPr="00E723A0">
        <w:rPr>
          <w:i/>
        </w:rPr>
        <w:t>cd \</w:t>
      </w:r>
      <w:r>
        <w:t xml:space="preserve"> and press “Enter”.</w:t>
      </w:r>
    </w:p>
    <w:p w:rsidR="003704B3" w:rsidRDefault="003704B3" w:rsidP="003704B3">
      <w:pPr>
        <w:ind w:left="1080"/>
      </w:pPr>
    </w:p>
    <w:p w:rsidR="003704B3" w:rsidRDefault="003704B3" w:rsidP="003704B3">
      <w:pPr>
        <w:ind w:left="1080" w:hanging="1080"/>
        <w:jc w:val="center"/>
      </w:pPr>
      <w:r>
        <w:rPr>
          <w:noProof/>
        </w:rPr>
        <w:lastRenderedPageBreak/>
        <w:drawing>
          <wp:inline distT="0" distB="0" distL="0" distR="0">
            <wp:extent cx="5695950" cy="2076450"/>
            <wp:effectExtent l="1905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rrowheads="1"/>
                    </pic:cNvPicPr>
                  </pic:nvPicPr>
                  <pic:blipFill>
                    <a:blip r:embed="rId24" cstate="print"/>
                    <a:srcRect/>
                    <a:stretch>
                      <a:fillRect/>
                    </a:stretch>
                  </pic:blipFill>
                  <pic:spPr bwMode="auto">
                    <a:xfrm>
                      <a:off x="0" y="0"/>
                      <a:ext cx="5695950" cy="2076450"/>
                    </a:xfrm>
                    <a:prstGeom prst="rect">
                      <a:avLst/>
                    </a:prstGeom>
                    <a:noFill/>
                    <a:ln w="9525">
                      <a:noFill/>
                      <a:miter lim="800000"/>
                      <a:headEnd/>
                      <a:tailEnd/>
                    </a:ln>
                  </pic:spPr>
                </pic:pic>
              </a:graphicData>
            </a:graphic>
          </wp:inline>
        </w:drawing>
      </w:r>
    </w:p>
    <w:p w:rsidR="003704B3" w:rsidRDefault="003704B3" w:rsidP="003704B3">
      <w:pPr>
        <w:ind w:left="1080" w:hanging="1080"/>
        <w:jc w:val="center"/>
      </w:pPr>
    </w:p>
    <w:p w:rsidR="003704B3" w:rsidRDefault="003704B3" w:rsidP="003704B3">
      <w:pPr>
        <w:ind w:left="1080" w:hanging="1080"/>
        <w:jc w:val="center"/>
      </w:pPr>
    </w:p>
    <w:p w:rsidR="003704B3" w:rsidRDefault="003704B3" w:rsidP="003704B3">
      <w:pPr>
        <w:numPr>
          <w:ilvl w:val="1"/>
          <w:numId w:val="36"/>
        </w:numPr>
      </w:pPr>
      <w:r>
        <w:t xml:space="preserve">Type </w:t>
      </w:r>
      <w:r w:rsidRPr="00E723A0">
        <w:rPr>
          <w:i/>
        </w:rPr>
        <w:t>cd Program files\postgresql\8.</w:t>
      </w:r>
      <w:r w:rsidR="00402814">
        <w:rPr>
          <w:i/>
        </w:rPr>
        <w:t>3</w:t>
      </w:r>
      <w:r w:rsidRPr="00E723A0">
        <w:rPr>
          <w:i/>
        </w:rPr>
        <w:t>\bin</w:t>
      </w:r>
      <w:r>
        <w:t xml:space="preserve"> and press “Enter”. (Please </w:t>
      </w:r>
      <w:r w:rsidR="00402814">
        <w:t>note that the version number 8.3</w:t>
      </w:r>
      <w:r>
        <w:t xml:space="preserve"> depends on the PostgreSQL version)</w:t>
      </w:r>
    </w:p>
    <w:p w:rsidR="003704B3" w:rsidRDefault="003704B3" w:rsidP="003704B3"/>
    <w:p w:rsidR="003704B3" w:rsidRDefault="003704B3" w:rsidP="003704B3"/>
    <w:p w:rsidR="003704B3" w:rsidRDefault="003704B3" w:rsidP="003704B3">
      <w:pPr>
        <w:jc w:val="center"/>
      </w:pPr>
      <w:r>
        <w:rPr>
          <w:noProof/>
        </w:rPr>
        <w:drawing>
          <wp:inline distT="0" distB="0" distL="0" distR="0">
            <wp:extent cx="5695950" cy="207645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5695950" cy="2076450"/>
                    </a:xfrm>
                    <a:prstGeom prst="rect">
                      <a:avLst/>
                    </a:prstGeom>
                    <a:noFill/>
                    <a:ln w="9525">
                      <a:noFill/>
                      <a:miter lim="800000"/>
                      <a:headEnd/>
                      <a:tailEnd/>
                    </a:ln>
                  </pic:spPr>
                </pic:pic>
              </a:graphicData>
            </a:graphic>
          </wp:inline>
        </w:drawing>
      </w:r>
    </w:p>
    <w:p w:rsidR="003704B3" w:rsidRPr="00907CDA" w:rsidRDefault="003704B3" w:rsidP="003704B3">
      <w:pPr>
        <w:numPr>
          <w:ilvl w:val="0"/>
          <w:numId w:val="36"/>
        </w:numPr>
        <w:spacing w:line="480" w:lineRule="auto"/>
      </w:pPr>
      <w:r w:rsidRPr="00907CDA">
        <w:t>Type in the following command</w:t>
      </w:r>
      <w:r>
        <w:t>, and press ‘Enter’</w:t>
      </w:r>
      <w:r w:rsidRPr="00907CDA">
        <w:t>:</w:t>
      </w:r>
    </w:p>
    <w:p w:rsidR="003704B3" w:rsidRDefault="003704B3" w:rsidP="003704B3">
      <w:pPr>
        <w:ind w:left="1080"/>
      </w:pPr>
      <w:r>
        <w:t xml:space="preserve">psql  –d </w:t>
      </w:r>
      <w:r w:rsidRPr="00C12E6F">
        <w:rPr>
          <w:i/>
        </w:rPr>
        <w:t>database name</w:t>
      </w:r>
      <w:r w:rsidRPr="00907CDA">
        <w:t xml:space="preserve"> –U </w:t>
      </w:r>
      <w:r w:rsidRPr="00C12E6F">
        <w:rPr>
          <w:i/>
        </w:rPr>
        <w:t>user name</w:t>
      </w:r>
    </w:p>
    <w:p w:rsidR="003704B3" w:rsidRPr="00907CDA" w:rsidRDefault="003704B3" w:rsidP="003704B3">
      <w:pPr>
        <w:ind w:left="1080"/>
      </w:pPr>
    </w:p>
    <w:p w:rsidR="003704B3" w:rsidRDefault="003704B3" w:rsidP="003704B3">
      <w:pPr>
        <w:ind w:left="720"/>
        <w:jc w:val="both"/>
      </w:pPr>
      <w:r w:rsidRPr="00907CDA">
        <w:t xml:space="preserve">where </w:t>
      </w:r>
      <w:r w:rsidRPr="00C12E6F">
        <w:rPr>
          <w:i/>
        </w:rPr>
        <w:t>database name</w:t>
      </w:r>
      <w:r w:rsidRPr="00907CDA">
        <w:t xml:space="preserve"> is the name of the data</w:t>
      </w:r>
      <w:r>
        <w:t xml:space="preserve"> base</w:t>
      </w:r>
      <w:r w:rsidRPr="00907CDA">
        <w:t xml:space="preserve"> for which you are populating data and </w:t>
      </w:r>
      <w:r w:rsidRPr="006F7FA1">
        <w:rPr>
          <w:i/>
        </w:rPr>
        <w:t>user name</w:t>
      </w:r>
      <w:r w:rsidRPr="00907CDA">
        <w:t xml:space="preserve"> is the user name you set up for a</w:t>
      </w:r>
      <w:r>
        <w:t>cc</w:t>
      </w:r>
      <w:r w:rsidRPr="00907CDA">
        <w:t>essing the database.</w:t>
      </w:r>
      <w:r>
        <w:t xml:space="preserve"> For example, if the </w:t>
      </w:r>
      <w:r w:rsidRPr="006704EC">
        <w:rPr>
          <w:i/>
        </w:rPr>
        <w:t>database name</w:t>
      </w:r>
      <w:r>
        <w:t xml:space="preserve"> is CEMDAP_Test_Data and </w:t>
      </w:r>
      <w:r w:rsidRPr="006704EC">
        <w:rPr>
          <w:i/>
        </w:rPr>
        <w:t>user name</w:t>
      </w:r>
      <w:r>
        <w:t xml:space="preserve"> is postgres, the command should be:</w:t>
      </w:r>
    </w:p>
    <w:p w:rsidR="003704B3" w:rsidRDefault="003704B3" w:rsidP="003704B3">
      <w:pPr>
        <w:ind w:left="720"/>
        <w:jc w:val="both"/>
      </w:pPr>
    </w:p>
    <w:p w:rsidR="003704B3" w:rsidRDefault="003704B3" w:rsidP="003704B3">
      <w:pPr>
        <w:ind w:left="1080"/>
      </w:pPr>
      <w:r>
        <w:t xml:space="preserve">psql –d </w:t>
      </w:r>
      <w:r w:rsidRPr="00994A1B">
        <w:rPr>
          <w:color w:val="000000"/>
        </w:rPr>
        <w:t>CEMDAP_Test_Data</w:t>
      </w:r>
      <w:r w:rsidRPr="00994A1B" w:rsidDel="00994A1B">
        <w:t xml:space="preserve"> </w:t>
      </w:r>
      <w:r w:rsidRPr="00907CDA">
        <w:t xml:space="preserve">–U </w:t>
      </w:r>
      <w:r>
        <w:t>postgres</w:t>
      </w:r>
    </w:p>
    <w:p w:rsidR="003704B3" w:rsidRDefault="003704B3" w:rsidP="003704B3">
      <w:pPr>
        <w:ind w:left="1080"/>
      </w:pPr>
    </w:p>
    <w:p w:rsidR="003704B3" w:rsidRDefault="003704B3" w:rsidP="003704B3">
      <w:pPr>
        <w:jc w:val="center"/>
      </w:pPr>
      <w:r>
        <w:rPr>
          <w:noProof/>
        </w:rPr>
        <w:lastRenderedPageBreak/>
        <w:drawing>
          <wp:inline distT="0" distB="0" distL="0" distR="0">
            <wp:extent cx="5486400" cy="2743200"/>
            <wp:effectExtent l="19050" t="0" r="0" b="0"/>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rrowheads="1"/>
                    </pic:cNvPicPr>
                  </pic:nvPicPr>
                  <pic:blipFill>
                    <a:blip r:embed="rId26" cstate="print"/>
                    <a:srcRect/>
                    <a:stretch>
                      <a:fillRect/>
                    </a:stretch>
                  </pic:blipFill>
                  <pic:spPr bwMode="auto">
                    <a:xfrm>
                      <a:off x="0" y="0"/>
                      <a:ext cx="5486400" cy="2743200"/>
                    </a:xfrm>
                    <a:prstGeom prst="rect">
                      <a:avLst/>
                    </a:prstGeom>
                    <a:noFill/>
                    <a:ln w="9525">
                      <a:noFill/>
                      <a:miter lim="800000"/>
                      <a:headEnd/>
                      <a:tailEnd/>
                    </a:ln>
                  </pic:spPr>
                </pic:pic>
              </a:graphicData>
            </a:graphic>
          </wp:inline>
        </w:drawing>
      </w:r>
    </w:p>
    <w:p w:rsidR="003704B3" w:rsidRDefault="003704B3" w:rsidP="003704B3">
      <w:pPr>
        <w:ind w:left="720"/>
        <w:jc w:val="both"/>
      </w:pPr>
    </w:p>
    <w:p w:rsidR="003704B3" w:rsidRDefault="003704B3" w:rsidP="003704B3">
      <w:pPr>
        <w:ind w:left="720"/>
        <w:jc w:val="both"/>
      </w:pPr>
      <w:r>
        <w:t>This command will direct you to the corresponding database with the database name as defined above (the prompt is updated as the database name, in the case of our example it becomes CEMDAP_Test_Data= #)</w:t>
      </w:r>
    </w:p>
    <w:p w:rsidR="003704B3" w:rsidRDefault="003704B3" w:rsidP="003704B3">
      <w:pPr>
        <w:ind w:left="720"/>
        <w:jc w:val="both"/>
      </w:pPr>
    </w:p>
    <w:p w:rsidR="003704B3" w:rsidRDefault="003704B3" w:rsidP="003704B3">
      <w:pPr>
        <w:jc w:val="both"/>
      </w:pPr>
    </w:p>
    <w:p w:rsidR="003704B3" w:rsidRDefault="003704B3" w:rsidP="003704B3">
      <w:pPr>
        <w:numPr>
          <w:ilvl w:val="0"/>
          <w:numId w:val="36"/>
        </w:numPr>
      </w:pPr>
      <w:r w:rsidRPr="00907CDA">
        <w:t xml:space="preserve">Once </w:t>
      </w:r>
      <w:r>
        <w:t xml:space="preserve">at the new prompt, </w:t>
      </w:r>
      <w:r w:rsidRPr="00907CDA">
        <w:t>type in</w:t>
      </w:r>
      <w:r>
        <w:t xml:space="preserve"> the following command, and press ‘Enter’</w:t>
      </w:r>
      <w:r w:rsidRPr="00907CDA">
        <w:t>:</w:t>
      </w:r>
    </w:p>
    <w:p w:rsidR="003704B3" w:rsidRPr="00907CDA" w:rsidRDefault="003704B3" w:rsidP="003704B3">
      <w:pPr>
        <w:ind w:left="360"/>
      </w:pPr>
    </w:p>
    <w:p w:rsidR="003704B3" w:rsidRDefault="003704B3" w:rsidP="003704B3">
      <w:pPr>
        <w:ind w:left="1080"/>
      </w:pPr>
      <w:r>
        <w:t xml:space="preserve">\copy </w:t>
      </w:r>
      <w:r w:rsidRPr="00207739">
        <w:rPr>
          <w:i/>
        </w:rPr>
        <w:t>name of the table</w:t>
      </w:r>
      <w:r w:rsidRPr="00907CDA">
        <w:t xml:space="preserve"> from </w:t>
      </w:r>
      <w:r w:rsidRPr="00207739">
        <w:rPr>
          <w:i/>
        </w:rPr>
        <w:t>filename</w:t>
      </w:r>
      <w:r w:rsidRPr="00907CDA">
        <w:t xml:space="preserve"> </w:t>
      </w:r>
    </w:p>
    <w:p w:rsidR="003704B3" w:rsidRPr="00907CDA" w:rsidRDefault="003704B3" w:rsidP="003704B3">
      <w:pPr>
        <w:ind w:left="1080"/>
      </w:pPr>
    </w:p>
    <w:p w:rsidR="003704B3" w:rsidRDefault="003704B3" w:rsidP="003704B3">
      <w:pPr>
        <w:ind w:left="720"/>
        <w:jc w:val="both"/>
      </w:pPr>
      <w:r>
        <w:t xml:space="preserve">For example, if the </w:t>
      </w:r>
      <w:r>
        <w:rPr>
          <w:i/>
        </w:rPr>
        <w:t>name of the table</w:t>
      </w:r>
      <w:r>
        <w:t xml:space="preserve"> is households and the </w:t>
      </w:r>
      <w:r w:rsidRPr="006704EC">
        <w:rPr>
          <w:i/>
        </w:rPr>
        <w:t>filename</w:t>
      </w:r>
      <w:r>
        <w:t xml:space="preserve"> is households.dat, the command should be as in the following:</w:t>
      </w:r>
    </w:p>
    <w:p w:rsidR="003704B3" w:rsidRDefault="003704B3" w:rsidP="003704B3">
      <w:pPr>
        <w:ind w:left="720"/>
        <w:jc w:val="both"/>
      </w:pPr>
    </w:p>
    <w:p w:rsidR="003704B3" w:rsidRPr="006224F4" w:rsidRDefault="003704B3" w:rsidP="003704B3">
      <w:pPr>
        <w:ind w:left="720" w:firstLine="540"/>
      </w:pPr>
      <w:r w:rsidRPr="006704EC">
        <w:t xml:space="preserve"> </w:t>
      </w:r>
      <w:r w:rsidRPr="006224F4">
        <w:t>\copy households from ‘C:\\Program</w:t>
      </w:r>
      <w:r w:rsidR="003346D2">
        <w:t xml:space="preserve"> </w:t>
      </w:r>
      <w:r w:rsidRPr="006224F4">
        <w:t>Files\\PostgreSQL\\8.</w:t>
      </w:r>
      <w:r w:rsidR="005C4B87">
        <w:t>3</w:t>
      </w:r>
      <w:hyperlink r:id="rId27" w:history="1">
        <w:r w:rsidRPr="006224F4">
          <w:rPr>
            <w:rStyle w:val="Hyperlink"/>
          </w:rPr>
          <w:t>\\bin\\TestData</w:t>
        </w:r>
      </w:hyperlink>
      <w:r w:rsidRPr="006224F4">
        <w:t>\\households.dat’</w:t>
      </w:r>
    </w:p>
    <w:p w:rsidR="004E4E76" w:rsidRDefault="004E4E76" w:rsidP="004E4E76">
      <w:pPr>
        <w:jc w:val="both"/>
      </w:pPr>
    </w:p>
    <w:p w:rsidR="003704B3" w:rsidRPr="006704EC" w:rsidRDefault="003704B3" w:rsidP="003704B3">
      <w:pPr>
        <w:ind w:left="720"/>
        <w:jc w:val="both"/>
      </w:pPr>
    </w:p>
    <w:p w:rsidR="003704B3" w:rsidRDefault="003704B3" w:rsidP="003704B3">
      <w:pPr>
        <w:jc w:val="center"/>
      </w:pPr>
      <w:r>
        <w:rPr>
          <w:noProof/>
        </w:rPr>
        <w:lastRenderedPageBreak/>
        <w:drawing>
          <wp:inline distT="0" distB="0" distL="0" distR="0">
            <wp:extent cx="5486400" cy="2743200"/>
            <wp:effectExtent l="19050" t="0" r="0" b="0"/>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rrowheads="1"/>
                    </pic:cNvPicPr>
                  </pic:nvPicPr>
                  <pic:blipFill>
                    <a:blip r:embed="rId28" cstate="print"/>
                    <a:srcRect/>
                    <a:stretch>
                      <a:fillRect/>
                    </a:stretch>
                  </pic:blipFill>
                  <pic:spPr bwMode="auto">
                    <a:xfrm>
                      <a:off x="0" y="0"/>
                      <a:ext cx="5486400" cy="2743200"/>
                    </a:xfrm>
                    <a:prstGeom prst="rect">
                      <a:avLst/>
                    </a:prstGeom>
                    <a:noFill/>
                    <a:ln w="9525">
                      <a:noFill/>
                      <a:miter lim="800000"/>
                      <a:headEnd/>
                      <a:tailEnd/>
                    </a:ln>
                  </pic:spPr>
                </pic:pic>
              </a:graphicData>
            </a:graphic>
          </wp:inline>
        </w:drawing>
      </w:r>
    </w:p>
    <w:p w:rsidR="003704B3" w:rsidRDefault="003704B3" w:rsidP="003704B3">
      <w:pPr>
        <w:ind w:left="720"/>
        <w:jc w:val="both"/>
      </w:pPr>
    </w:p>
    <w:p w:rsidR="003704B3" w:rsidRDefault="003704B3" w:rsidP="003704B3">
      <w:pPr>
        <w:ind w:left="748"/>
        <w:jc w:val="both"/>
      </w:pPr>
      <w:r w:rsidRPr="00CE3F12">
        <w:rPr>
          <w:i/>
        </w:rPr>
        <w:t>Tip:</w:t>
      </w:r>
      <w:r>
        <w:t xml:space="preserve"> Note that </w:t>
      </w:r>
      <w:r w:rsidRPr="00207739">
        <w:rPr>
          <w:i/>
        </w:rPr>
        <w:t xml:space="preserve">name of the table </w:t>
      </w:r>
      <w:r w:rsidRPr="00907CDA">
        <w:t>corresponds to an empty ta</w:t>
      </w:r>
      <w:r>
        <w:t xml:space="preserve">ble created in pgAdmin III under the Table icon, and </w:t>
      </w:r>
      <w:r w:rsidRPr="00207739">
        <w:rPr>
          <w:i/>
        </w:rPr>
        <w:t>filename</w:t>
      </w:r>
      <w:r w:rsidRPr="00907CDA">
        <w:t xml:space="preserve"> is the complete path name of the file from which data is to be loaded.</w:t>
      </w:r>
      <w:r>
        <w:t xml:space="preserve"> </w:t>
      </w:r>
    </w:p>
    <w:p w:rsidR="003704B3" w:rsidRDefault="003704B3" w:rsidP="003704B3">
      <w:pPr>
        <w:ind w:left="748"/>
        <w:jc w:val="both"/>
      </w:pPr>
    </w:p>
    <w:p w:rsidR="003704B3" w:rsidRDefault="003704B3" w:rsidP="003704B3">
      <w:pPr>
        <w:numPr>
          <w:ilvl w:val="0"/>
          <w:numId w:val="36"/>
        </w:numPr>
        <w:jc w:val="both"/>
      </w:pPr>
      <w:r>
        <w:t xml:space="preserve">Step four must be repeated </w:t>
      </w:r>
      <w:r w:rsidRPr="00907CDA">
        <w:t>for each table</w:t>
      </w:r>
      <w:r>
        <w:t xml:space="preserve"> that</w:t>
      </w:r>
      <w:r w:rsidRPr="00907CDA">
        <w:t xml:space="preserve"> </w:t>
      </w:r>
      <w:r>
        <w:t xml:space="preserve">needs to be populated </w:t>
      </w:r>
      <w:r w:rsidRPr="00907CDA">
        <w:t>with data</w:t>
      </w:r>
      <w:r>
        <w:t xml:space="preserve"> (i.e. </w:t>
      </w:r>
      <w:r w:rsidR="004E4E76">
        <w:t>vehiclemake</w:t>
      </w:r>
      <w:r w:rsidR="005C4B87">
        <w:t xml:space="preserve">, </w:t>
      </w:r>
      <w:r>
        <w:t>losdir, losoffpk</w:t>
      </w:r>
      <w:r w:rsidR="005C4B87">
        <w:t>,</w:t>
      </w:r>
      <w:r>
        <w:t xml:space="preserve"> lospeakam, lospeakpm, persons, zone2zone, and zones). </w:t>
      </w:r>
    </w:p>
    <w:p w:rsidR="003704B3" w:rsidRDefault="003704B3" w:rsidP="003704B3">
      <w:pPr>
        <w:ind w:left="748"/>
        <w:jc w:val="both"/>
      </w:pPr>
    </w:p>
    <w:p w:rsidR="003704B3" w:rsidRDefault="003704B3" w:rsidP="003704B3">
      <w:pPr>
        <w:numPr>
          <w:ilvl w:val="0"/>
          <w:numId w:val="36"/>
        </w:numPr>
      </w:pPr>
      <w:r>
        <w:t>Exit out of the Command Prompt window.</w:t>
      </w:r>
    </w:p>
    <w:p w:rsidR="003704B3" w:rsidRPr="00907CDA" w:rsidRDefault="003704B3" w:rsidP="003704B3">
      <w:pPr>
        <w:ind w:left="748"/>
        <w:jc w:val="both"/>
      </w:pPr>
    </w:p>
    <w:sectPr w:rsidR="003704B3" w:rsidRPr="00907CDA" w:rsidSect="003704B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2949"/>
    <w:multiLevelType w:val="hybridMultilevel"/>
    <w:tmpl w:val="AB0A2FA4"/>
    <w:lvl w:ilvl="0" w:tplc="3AB0D032">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 w15:restartNumberingAfterBreak="0">
    <w:nsid w:val="046702DD"/>
    <w:multiLevelType w:val="hybridMultilevel"/>
    <w:tmpl w:val="0E16BD06"/>
    <w:lvl w:ilvl="0" w:tplc="3CC01F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B74333"/>
    <w:multiLevelType w:val="hybridMultilevel"/>
    <w:tmpl w:val="7FCAFE16"/>
    <w:lvl w:ilvl="0" w:tplc="5B2AF7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5C40A3"/>
    <w:multiLevelType w:val="multilevel"/>
    <w:tmpl w:val="A78AD228"/>
    <w:lvl w:ilvl="0">
      <w:start w:val="6"/>
      <w:numFmt w:val="decimal"/>
      <w:lvlText w:val="%1."/>
      <w:lvlJc w:val="left"/>
      <w:pPr>
        <w:tabs>
          <w:tab w:val="num" w:pos="907"/>
        </w:tabs>
        <w:ind w:left="907" w:hanging="360"/>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4" w15:restartNumberingAfterBreak="0">
    <w:nsid w:val="0A8B190D"/>
    <w:multiLevelType w:val="multilevel"/>
    <w:tmpl w:val="B86C7906"/>
    <w:lvl w:ilvl="0">
      <w:start w:val="1"/>
      <w:numFmt w:val="decimal"/>
      <w:lvlText w:val="%1."/>
      <w:lvlJc w:val="left"/>
      <w:pPr>
        <w:tabs>
          <w:tab w:val="num" w:pos="1008"/>
        </w:tabs>
        <w:ind w:left="1008" w:hanging="648"/>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0E271BF"/>
    <w:multiLevelType w:val="hybridMultilevel"/>
    <w:tmpl w:val="197C03A0"/>
    <w:lvl w:ilvl="0" w:tplc="92228BDA">
      <w:start w:val="1"/>
      <w:numFmt w:val="decimal"/>
      <w:lvlText w:val="%1."/>
      <w:lvlJc w:val="left"/>
      <w:pPr>
        <w:tabs>
          <w:tab w:val="num" w:pos="360"/>
        </w:tabs>
        <w:ind w:left="360" w:hanging="360"/>
      </w:pPr>
      <w:rPr>
        <w:rFonts w:hint="default"/>
      </w:rPr>
    </w:lvl>
    <w:lvl w:ilvl="1" w:tplc="638AFBA2">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847DBB"/>
    <w:multiLevelType w:val="hybridMultilevel"/>
    <w:tmpl w:val="A694233C"/>
    <w:lvl w:ilvl="0" w:tplc="4552B120">
      <w:start w:val="1"/>
      <w:numFmt w:val="decimal"/>
      <w:lvlText w:val="%1."/>
      <w:lvlJc w:val="left"/>
      <w:pPr>
        <w:tabs>
          <w:tab w:val="num" w:pos="936"/>
        </w:tabs>
        <w:ind w:left="936" w:hanging="38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FF01F0"/>
    <w:multiLevelType w:val="hybridMultilevel"/>
    <w:tmpl w:val="3E84A744"/>
    <w:lvl w:ilvl="0" w:tplc="AA7CD57A">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8" w15:restartNumberingAfterBreak="0">
    <w:nsid w:val="14A3553C"/>
    <w:multiLevelType w:val="hybridMultilevel"/>
    <w:tmpl w:val="ADB211DC"/>
    <w:lvl w:ilvl="0" w:tplc="3CB67464">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9" w15:restartNumberingAfterBreak="0">
    <w:nsid w:val="162E0DBC"/>
    <w:multiLevelType w:val="multilevel"/>
    <w:tmpl w:val="F19A5B4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115E27"/>
    <w:multiLevelType w:val="hybridMultilevel"/>
    <w:tmpl w:val="67C2023A"/>
    <w:lvl w:ilvl="0" w:tplc="9868650C">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7A6A8B"/>
    <w:multiLevelType w:val="hybridMultilevel"/>
    <w:tmpl w:val="65B2B6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F31FE0"/>
    <w:multiLevelType w:val="multilevel"/>
    <w:tmpl w:val="4790B5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108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D684BDA"/>
    <w:multiLevelType w:val="hybridMultilevel"/>
    <w:tmpl w:val="44583A4A"/>
    <w:lvl w:ilvl="0" w:tplc="53D80BF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CB548D"/>
    <w:multiLevelType w:val="multilevel"/>
    <w:tmpl w:val="D0C46598"/>
    <w:lvl w:ilvl="0">
      <w:start w:val="1"/>
      <w:numFmt w:val="decimal"/>
      <w:lvlText w:val="%1."/>
      <w:lvlJc w:val="left"/>
      <w:pPr>
        <w:tabs>
          <w:tab w:val="num" w:pos="1363"/>
        </w:tabs>
        <w:ind w:left="1363" w:hanging="816"/>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15" w15:restartNumberingAfterBreak="0">
    <w:nsid w:val="222B0D81"/>
    <w:multiLevelType w:val="hybridMultilevel"/>
    <w:tmpl w:val="B86C7906"/>
    <w:lvl w:ilvl="0" w:tplc="89309EEE">
      <w:start w:val="1"/>
      <w:numFmt w:val="decimal"/>
      <w:lvlText w:val="%1."/>
      <w:lvlJc w:val="left"/>
      <w:pPr>
        <w:tabs>
          <w:tab w:val="num" w:pos="1008"/>
        </w:tabs>
        <w:ind w:left="1008"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2873B9F"/>
    <w:multiLevelType w:val="hybridMultilevel"/>
    <w:tmpl w:val="B35A0F4A"/>
    <w:lvl w:ilvl="0" w:tplc="3CF4C78A">
      <w:start w:val="1"/>
      <w:numFmt w:val="decimal"/>
      <w:lvlText w:val="%1."/>
      <w:lvlJc w:val="left"/>
      <w:pPr>
        <w:tabs>
          <w:tab w:val="num" w:pos="1351"/>
        </w:tabs>
        <w:ind w:left="1351" w:hanging="804"/>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22C76B9F"/>
    <w:multiLevelType w:val="hybridMultilevel"/>
    <w:tmpl w:val="445CDDF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121E59A8">
      <w:start w:val="1"/>
      <w:numFmt w:val="bullet"/>
      <w:lvlText w:val=""/>
      <w:lvlJc w:val="left"/>
      <w:pPr>
        <w:tabs>
          <w:tab w:val="num" w:pos="2196"/>
        </w:tabs>
        <w:ind w:left="2196" w:hanging="216"/>
      </w:pPr>
      <w:rPr>
        <w:rFonts w:ascii="Symbol" w:hAnsi="Symbol" w:hint="default"/>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34C4963"/>
    <w:multiLevelType w:val="multilevel"/>
    <w:tmpl w:val="A694233C"/>
    <w:lvl w:ilvl="0">
      <w:start w:val="1"/>
      <w:numFmt w:val="decimal"/>
      <w:lvlText w:val="%1."/>
      <w:lvlJc w:val="left"/>
      <w:pPr>
        <w:tabs>
          <w:tab w:val="num" w:pos="936"/>
        </w:tabs>
        <w:ind w:left="936" w:hanging="38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5486BA6"/>
    <w:multiLevelType w:val="hybridMultilevel"/>
    <w:tmpl w:val="5F8294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4910EF"/>
    <w:multiLevelType w:val="multilevel"/>
    <w:tmpl w:val="0E16BD0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C327FB3"/>
    <w:multiLevelType w:val="hybridMultilevel"/>
    <w:tmpl w:val="ADBA2FDE"/>
    <w:lvl w:ilvl="0" w:tplc="C97E9D60">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AF1D57"/>
    <w:multiLevelType w:val="hybridMultilevel"/>
    <w:tmpl w:val="AB5EBD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295E22"/>
    <w:multiLevelType w:val="multilevel"/>
    <w:tmpl w:val="3E84A744"/>
    <w:lvl w:ilvl="0">
      <w:start w:val="1"/>
      <w:numFmt w:val="decimal"/>
      <w:lvlText w:val="%1."/>
      <w:lvlJc w:val="left"/>
      <w:pPr>
        <w:tabs>
          <w:tab w:val="num" w:pos="907"/>
        </w:tabs>
        <w:ind w:left="907" w:hanging="360"/>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24" w15:restartNumberingAfterBreak="0">
    <w:nsid w:val="49980B4C"/>
    <w:multiLevelType w:val="hybridMultilevel"/>
    <w:tmpl w:val="ABFEC3F6"/>
    <w:lvl w:ilvl="0" w:tplc="EC62FD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1826FD"/>
    <w:multiLevelType w:val="hybridMultilevel"/>
    <w:tmpl w:val="EAA44F1A"/>
    <w:lvl w:ilvl="0" w:tplc="FFFFFFFF">
      <w:start w:val="1"/>
      <w:numFmt w:val="decimal"/>
      <w:lvlText w:val="%1."/>
      <w:lvlJc w:val="left"/>
      <w:pPr>
        <w:tabs>
          <w:tab w:val="num" w:pos="907"/>
        </w:tabs>
        <w:ind w:left="907"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9B12D8"/>
    <w:multiLevelType w:val="hybridMultilevel"/>
    <w:tmpl w:val="6552742E"/>
    <w:lvl w:ilvl="0" w:tplc="FFFFFFFF">
      <w:start w:val="1"/>
      <w:numFmt w:val="decimal"/>
      <w:lvlText w:val="%1."/>
      <w:lvlJc w:val="left"/>
      <w:pPr>
        <w:tabs>
          <w:tab w:val="num" w:pos="907"/>
        </w:tabs>
        <w:ind w:left="907" w:hanging="360"/>
      </w:pPr>
      <w:rPr>
        <w:rFonts w:hint="default"/>
      </w:rPr>
    </w:lvl>
    <w:lvl w:ilvl="1" w:tplc="FFFFFFFF" w:tentative="1">
      <w:start w:val="1"/>
      <w:numFmt w:val="lowerLetter"/>
      <w:lvlText w:val="%2."/>
      <w:lvlJc w:val="left"/>
      <w:pPr>
        <w:tabs>
          <w:tab w:val="num" w:pos="1627"/>
        </w:tabs>
        <w:ind w:left="1627" w:hanging="360"/>
      </w:pPr>
    </w:lvl>
    <w:lvl w:ilvl="2" w:tplc="FFFFFFFF" w:tentative="1">
      <w:start w:val="1"/>
      <w:numFmt w:val="lowerRoman"/>
      <w:lvlText w:val="%3."/>
      <w:lvlJc w:val="right"/>
      <w:pPr>
        <w:tabs>
          <w:tab w:val="num" w:pos="2347"/>
        </w:tabs>
        <w:ind w:left="2347" w:hanging="180"/>
      </w:pPr>
    </w:lvl>
    <w:lvl w:ilvl="3" w:tplc="FFFFFFFF" w:tentative="1">
      <w:start w:val="1"/>
      <w:numFmt w:val="decimal"/>
      <w:lvlText w:val="%4."/>
      <w:lvlJc w:val="left"/>
      <w:pPr>
        <w:tabs>
          <w:tab w:val="num" w:pos="3067"/>
        </w:tabs>
        <w:ind w:left="3067" w:hanging="360"/>
      </w:pPr>
    </w:lvl>
    <w:lvl w:ilvl="4" w:tplc="FFFFFFFF" w:tentative="1">
      <w:start w:val="1"/>
      <w:numFmt w:val="lowerLetter"/>
      <w:lvlText w:val="%5."/>
      <w:lvlJc w:val="left"/>
      <w:pPr>
        <w:tabs>
          <w:tab w:val="num" w:pos="3787"/>
        </w:tabs>
        <w:ind w:left="3787" w:hanging="360"/>
      </w:pPr>
    </w:lvl>
    <w:lvl w:ilvl="5" w:tplc="FFFFFFFF" w:tentative="1">
      <w:start w:val="1"/>
      <w:numFmt w:val="lowerRoman"/>
      <w:lvlText w:val="%6."/>
      <w:lvlJc w:val="right"/>
      <w:pPr>
        <w:tabs>
          <w:tab w:val="num" w:pos="4507"/>
        </w:tabs>
        <w:ind w:left="4507" w:hanging="180"/>
      </w:pPr>
    </w:lvl>
    <w:lvl w:ilvl="6" w:tplc="FFFFFFFF" w:tentative="1">
      <w:start w:val="1"/>
      <w:numFmt w:val="decimal"/>
      <w:lvlText w:val="%7."/>
      <w:lvlJc w:val="left"/>
      <w:pPr>
        <w:tabs>
          <w:tab w:val="num" w:pos="5227"/>
        </w:tabs>
        <w:ind w:left="5227" w:hanging="360"/>
      </w:pPr>
    </w:lvl>
    <w:lvl w:ilvl="7" w:tplc="FFFFFFFF" w:tentative="1">
      <w:start w:val="1"/>
      <w:numFmt w:val="lowerLetter"/>
      <w:lvlText w:val="%8."/>
      <w:lvlJc w:val="left"/>
      <w:pPr>
        <w:tabs>
          <w:tab w:val="num" w:pos="5947"/>
        </w:tabs>
        <w:ind w:left="5947" w:hanging="360"/>
      </w:pPr>
    </w:lvl>
    <w:lvl w:ilvl="8" w:tplc="FFFFFFFF" w:tentative="1">
      <w:start w:val="1"/>
      <w:numFmt w:val="lowerRoman"/>
      <w:lvlText w:val="%9."/>
      <w:lvlJc w:val="right"/>
      <w:pPr>
        <w:tabs>
          <w:tab w:val="num" w:pos="6667"/>
        </w:tabs>
        <w:ind w:left="6667" w:hanging="180"/>
      </w:pPr>
    </w:lvl>
  </w:abstractNum>
  <w:abstractNum w:abstractNumId="27" w15:restartNumberingAfterBreak="0">
    <w:nsid w:val="58B43EBD"/>
    <w:multiLevelType w:val="multilevel"/>
    <w:tmpl w:val="D0C46598"/>
    <w:lvl w:ilvl="0">
      <w:start w:val="1"/>
      <w:numFmt w:val="decimal"/>
      <w:lvlText w:val="%1."/>
      <w:lvlJc w:val="left"/>
      <w:pPr>
        <w:tabs>
          <w:tab w:val="num" w:pos="1363"/>
        </w:tabs>
        <w:ind w:left="1363" w:hanging="816"/>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28" w15:restartNumberingAfterBreak="0">
    <w:nsid w:val="59D91321"/>
    <w:multiLevelType w:val="multilevel"/>
    <w:tmpl w:val="B35A0F4A"/>
    <w:lvl w:ilvl="0">
      <w:start w:val="1"/>
      <w:numFmt w:val="decimal"/>
      <w:lvlText w:val="%1."/>
      <w:lvlJc w:val="left"/>
      <w:pPr>
        <w:tabs>
          <w:tab w:val="num" w:pos="1351"/>
        </w:tabs>
        <w:ind w:left="1351" w:hanging="804"/>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29" w15:restartNumberingAfterBreak="0">
    <w:nsid w:val="5C7E16CF"/>
    <w:multiLevelType w:val="multilevel"/>
    <w:tmpl w:val="ADB211DC"/>
    <w:lvl w:ilvl="0">
      <w:start w:val="1"/>
      <w:numFmt w:val="decimal"/>
      <w:lvlText w:val="%1."/>
      <w:lvlJc w:val="left"/>
      <w:pPr>
        <w:tabs>
          <w:tab w:val="num" w:pos="907"/>
        </w:tabs>
        <w:ind w:left="907" w:hanging="360"/>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30" w15:restartNumberingAfterBreak="0">
    <w:nsid w:val="630F01A5"/>
    <w:multiLevelType w:val="hybridMultilevel"/>
    <w:tmpl w:val="8808039E"/>
    <w:lvl w:ilvl="0" w:tplc="0409000F">
      <w:start w:val="1"/>
      <w:numFmt w:val="decimal"/>
      <w:lvlText w:val="%1."/>
      <w:lvlJc w:val="left"/>
      <w:pPr>
        <w:tabs>
          <w:tab w:val="num" w:pos="907"/>
        </w:tabs>
        <w:ind w:left="907" w:hanging="360"/>
      </w:p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31" w15:restartNumberingAfterBreak="0">
    <w:nsid w:val="64CD5D0D"/>
    <w:multiLevelType w:val="hybridMultilevel"/>
    <w:tmpl w:val="D0C46598"/>
    <w:lvl w:ilvl="0" w:tplc="FFFFFFFF">
      <w:start w:val="1"/>
      <w:numFmt w:val="decimal"/>
      <w:lvlText w:val="%1."/>
      <w:lvlJc w:val="left"/>
      <w:pPr>
        <w:tabs>
          <w:tab w:val="num" w:pos="1363"/>
        </w:tabs>
        <w:ind w:left="1363" w:hanging="816"/>
      </w:pPr>
      <w:rPr>
        <w:rFonts w:hint="default"/>
      </w:rPr>
    </w:lvl>
    <w:lvl w:ilvl="1" w:tplc="FFFFFFFF" w:tentative="1">
      <w:start w:val="1"/>
      <w:numFmt w:val="lowerLetter"/>
      <w:lvlText w:val="%2."/>
      <w:lvlJc w:val="left"/>
      <w:pPr>
        <w:tabs>
          <w:tab w:val="num" w:pos="1627"/>
        </w:tabs>
        <w:ind w:left="1627" w:hanging="360"/>
      </w:pPr>
    </w:lvl>
    <w:lvl w:ilvl="2" w:tplc="FFFFFFFF" w:tentative="1">
      <w:start w:val="1"/>
      <w:numFmt w:val="lowerRoman"/>
      <w:lvlText w:val="%3."/>
      <w:lvlJc w:val="right"/>
      <w:pPr>
        <w:tabs>
          <w:tab w:val="num" w:pos="2347"/>
        </w:tabs>
        <w:ind w:left="2347" w:hanging="180"/>
      </w:pPr>
    </w:lvl>
    <w:lvl w:ilvl="3" w:tplc="FFFFFFFF" w:tentative="1">
      <w:start w:val="1"/>
      <w:numFmt w:val="decimal"/>
      <w:lvlText w:val="%4."/>
      <w:lvlJc w:val="left"/>
      <w:pPr>
        <w:tabs>
          <w:tab w:val="num" w:pos="3067"/>
        </w:tabs>
        <w:ind w:left="3067" w:hanging="360"/>
      </w:pPr>
    </w:lvl>
    <w:lvl w:ilvl="4" w:tplc="FFFFFFFF" w:tentative="1">
      <w:start w:val="1"/>
      <w:numFmt w:val="lowerLetter"/>
      <w:lvlText w:val="%5."/>
      <w:lvlJc w:val="left"/>
      <w:pPr>
        <w:tabs>
          <w:tab w:val="num" w:pos="3787"/>
        </w:tabs>
        <w:ind w:left="3787" w:hanging="360"/>
      </w:pPr>
    </w:lvl>
    <w:lvl w:ilvl="5" w:tplc="FFFFFFFF" w:tentative="1">
      <w:start w:val="1"/>
      <w:numFmt w:val="lowerRoman"/>
      <w:lvlText w:val="%6."/>
      <w:lvlJc w:val="right"/>
      <w:pPr>
        <w:tabs>
          <w:tab w:val="num" w:pos="4507"/>
        </w:tabs>
        <w:ind w:left="4507" w:hanging="180"/>
      </w:pPr>
    </w:lvl>
    <w:lvl w:ilvl="6" w:tplc="FFFFFFFF" w:tentative="1">
      <w:start w:val="1"/>
      <w:numFmt w:val="decimal"/>
      <w:lvlText w:val="%7."/>
      <w:lvlJc w:val="left"/>
      <w:pPr>
        <w:tabs>
          <w:tab w:val="num" w:pos="5227"/>
        </w:tabs>
        <w:ind w:left="5227" w:hanging="360"/>
      </w:pPr>
    </w:lvl>
    <w:lvl w:ilvl="7" w:tplc="FFFFFFFF" w:tentative="1">
      <w:start w:val="1"/>
      <w:numFmt w:val="lowerLetter"/>
      <w:lvlText w:val="%8."/>
      <w:lvlJc w:val="left"/>
      <w:pPr>
        <w:tabs>
          <w:tab w:val="num" w:pos="5947"/>
        </w:tabs>
        <w:ind w:left="5947" w:hanging="360"/>
      </w:pPr>
    </w:lvl>
    <w:lvl w:ilvl="8" w:tplc="FFFFFFFF" w:tentative="1">
      <w:start w:val="1"/>
      <w:numFmt w:val="lowerRoman"/>
      <w:lvlText w:val="%9."/>
      <w:lvlJc w:val="right"/>
      <w:pPr>
        <w:tabs>
          <w:tab w:val="num" w:pos="6667"/>
        </w:tabs>
        <w:ind w:left="6667" w:hanging="180"/>
      </w:pPr>
    </w:lvl>
  </w:abstractNum>
  <w:abstractNum w:abstractNumId="32" w15:restartNumberingAfterBreak="0">
    <w:nsid w:val="64E31A89"/>
    <w:multiLevelType w:val="multilevel"/>
    <w:tmpl w:val="DB029A0E"/>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64EE4A18"/>
    <w:multiLevelType w:val="hybridMultilevel"/>
    <w:tmpl w:val="A78AD228"/>
    <w:lvl w:ilvl="0" w:tplc="70DC24B6">
      <w:start w:val="6"/>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34" w15:restartNumberingAfterBreak="0">
    <w:nsid w:val="69965A78"/>
    <w:multiLevelType w:val="multilevel"/>
    <w:tmpl w:val="6552742E"/>
    <w:lvl w:ilvl="0">
      <w:start w:val="1"/>
      <w:numFmt w:val="decimal"/>
      <w:lvlText w:val="%1."/>
      <w:lvlJc w:val="left"/>
      <w:pPr>
        <w:tabs>
          <w:tab w:val="num" w:pos="907"/>
        </w:tabs>
        <w:ind w:left="907" w:hanging="360"/>
      </w:pPr>
      <w:rPr>
        <w:rFonts w:hint="default"/>
      </w:rPr>
    </w:lvl>
    <w:lvl w:ilvl="1">
      <w:start w:val="1"/>
      <w:numFmt w:val="lowerLetter"/>
      <w:lvlText w:val="%2."/>
      <w:lvlJc w:val="left"/>
      <w:pPr>
        <w:tabs>
          <w:tab w:val="num" w:pos="1627"/>
        </w:tabs>
        <w:ind w:left="1627" w:hanging="360"/>
      </w:pPr>
    </w:lvl>
    <w:lvl w:ilvl="2">
      <w:start w:val="1"/>
      <w:numFmt w:val="lowerRoman"/>
      <w:lvlText w:val="%3."/>
      <w:lvlJc w:val="right"/>
      <w:pPr>
        <w:tabs>
          <w:tab w:val="num" w:pos="2347"/>
        </w:tabs>
        <w:ind w:left="2347" w:hanging="180"/>
      </w:pPr>
    </w:lvl>
    <w:lvl w:ilvl="3">
      <w:start w:val="1"/>
      <w:numFmt w:val="decimal"/>
      <w:lvlText w:val="%4."/>
      <w:lvlJc w:val="left"/>
      <w:pPr>
        <w:tabs>
          <w:tab w:val="num" w:pos="3067"/>
        </w:tabs>
        <w:ind w:left="3067" w:hanging="360"/>
      </w:pPr>
    </w:lvl>
    <w:lvl w:ilvl="4">
      <w:start w:val="1"/>
      <w:numFmt w:val="lowerLetter"/>
      <w:lvlText w:val="%5."/>
      <w:lvlJc w:val="left"/>
      <w:pPr>
        <w:tabs>
          <w:tab w:val="num" w:pos="3787"/>
        </w:tabs>
        <w:ind w:left="3787" w:hanging="360"/>
      </w:pPr>
    </w:lvl>
    <w:lvl w:ilvl="5">
      <w:start w:val="1"/>
      <w:numFmt w:val="lowerRoman"/>
      <w:lvlText w:val="%6."/>
      <w:lvlJc w:val="right"/>
      <w:pPr>
        <w:tabs>
          <w:tab w:val="num" w:pos="4507"/>
        </w:tabs>
        <w:ind w:left="4507" w:hanging="180"/>
      </w:pPr>
    </w:lvl>
    <w:lvl w:ilvl="6">
      <w:start w:val="1"/>
      <w:numFmt w:val="decimal"/>
      <w:lvlText w:val="%7."/>
      <w:lvlJc w:val="left"/>
      <w:pPr>
        <w:tabs>
          <w:tab w:val="num" w:pos="5227"/>
        </w:tabs>
        <w:ind w:left="5227" w:hanging="360"/>
      </w:pPr>
    </w:lvl>
    <w:lvl w:ilvl="7">
      <w:start w:val="1"/>
      <w:numFmt w:val="lowerLetter"/>
      <w:lvlText w:val="%8."/>
      <w:lvlJc w:val="left"/>
      <w:pPr>
        <w:tabs>
          <w:tab w:val="num" w:pos="5947"/>
        </w:tabs>
        <w:ind w:left="5947" w:hanging="360"/>
      </w:pPr>
    </w:lvl>
    <w:lvl w:ilvl="8">
      <w:start w:val="1"/>
      <w:numFmt w:val="lowerRoman"/>
      <w:lvlText w:val="%9."/>
      <w:lvlJc w:val="right"/>
      <w:pPr>
        <w:tabs>
          <w:tab w:val="num" w:pos="6667"/>
        </w:tabs>
        <w:ind w:left="6667" w:hanging="180"/>
      </w:pPr>
    </w:lvl>
  </w:abstractNum>
  <w:abstractNum w:abstractNumId="35" w15:restartNumberingAfterBreak="0">
    <w:nsid w:val="6AF63DE1"/>
    <w:multiLevelType w:val="multilevel"/>
    <w:tmpl w:val="7DA8F48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0C6311E"/>
    <w:multiLevelType w:val="hybridMultilevel"/>
    <w:tmpl w:val="1CC8A380"/>
    <w:lvl w:ilvl="0" w:tplc="FD683E9A">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4F1607"/>
    <w:multiLevelType w:val="hybridMultilevel"/>
    <w:tmpl w:val="A93E4040"/>
    <w:lvl w:ilvl="0" w:tplc="0409000F">
      <w:start w:val="1"/>
      <w:numFmt w:val="decimal"/>
      <w:lvlText w:val="%1."/>
      <w:lvlJc w:val="left"/>
      <w:pPr>
        <w:tabs>
          <w:tab w:val="num" w:pos="720"/>
        </w:tabs>
        <w:ind w:left="720" w:hanging="360"/>
      </w:pPr>
    </w:lvl>
    <w:lvl w:ilvl="1" w:tplc="5C58F1E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C86EE6"/>
    <w:multiLevelType w:val="hybridMultilevel"/>
    <w:tmpl w:val="8710D6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F46691"/>
    <w:multiLevelType w:val="multilevel"/>
    <w:tmpl w:val="576C25FC"/>
    <w:lvl w:ilvl="0">
      <w:start w:val="1"/>
      <w:numFmt w:val="low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0" w15:restartNumberingAfterBreak="0">
    <w:nsid w:val="7C912001"/>
    <w:multiLevelType w:val="hybridMultilevel"/>
    <w:tmpl w:val="3D22D64A"/>
    <w:lvl w:ilvl="0" w:tplc="04090017">
      <w:start w:val="1"/>
      <w:numFmt w:val="lowerLetter"/>
      <w:lvlText w:val="%1)"/>
      <w:lvlJc w:val="left"/>
      <w:pPr>
        <w:tabs>
          <w:tab w:val="num" w:pos="1440"/>
        </w:tabs>
        <w:ind w:left="1440" w:hanging="360"/>
      </w:pPr>
    </w:lvl>
    <w:lvl w:ilvl="1" w:tplc="0409000F">
      <w:start w:val="1"/>
      <w:numFmt w:val="decimal"/>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C94064A"/>
    <w:multiLevelType w:val="hybridMultilevel"/>
    <w:tmpl w:val="C8E206B4"/>
    <w:lvl w:ilvl="0" w:tplc="C4A8DA1C">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E0B4BB2"/>
    <w:multiLevelType w:val="multilevel"/>
    <w:tmpl w:val="7FCAFE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6"/>
  </w:num>
  <w:num w:numId="2">
    <w:abstractNumId w:val="25"/>
  </w:num>
  <w:num w:numId="3">
    <w:abstractNumId w:val="21"/>
  </w:num>
  <w:num w:numId="4">
    <w:abstractNumId w:val="33"/>
  </w:num>
  <w:num w:numId="5">
    <w:abstractNumId w:val="30"/>
  </w:num>
  <w:num w:numId="6">
    <w:abstractNumId w:val="15"/>
  </w:num>
  <w:num w:numId="7">
    <w:abstractNumId w:val="4"/>
  </w:num>
  <w:num w:numId="8">
    <w:abstractNumId w:val="0"/>
  </w:num>
  <w:num w:numId="9">
    <w:abstractNumId w:val="8"/>
  </w:num>
  <w:num w:numId="10">
    <w:abstractNumId w:val="11"/>
  </w:num>
  <w:num w:numId="11">
    <w:abstractNumId w:val="31"/>
  </w:num>
  <w:num w:numId="12">
    <w:abstractNumId w:val="27"/>
  </w:num>
  <w:num w:numId="13">
    <w:abstractNumId w:val="6"/>
  </w:num>
  <w:num w:numId="14">
    <w:abstractNumId w:val="26"/>
  </w:num>
  <w:num w:numId="15">
    <w:abstractNumId w:val="14"/>
  </w:num>
  <w:num w:numId="16">
    <w:abstractNumId w:val="18"/>
  </w:num>
  <w:num w:numId="17">
    <w:abstractNumId w:val="10"/>
  </w:num>
  <w:num w:numId="18">
    <w:abstractNumId w:val="34"/>
  </w:num>
  <w:num w:numId="19">
    <w:abstractNumId w:val="1"/>
  </w:num>
  <w:num w:numId="20">
    <w:abstractNumId w:val="7"/>
  </w:num>
  <w:num w:numId="21">
    <w:abstractNumId w:val="23"/>
  </w:num>
  <w:num w:numId="22">
    <w:abstractNumId w:val="2"/>
  </w:num>
  <w:num w:numId="23">
    <w:abstractNumId w:val="29"/>
  </w:num>
  <w:num w:numId="24">
    <w:abstractNumId w:val="35"/>
  </w:num>
  <w:num w:numId="25">
    <w:abstractNumId w:val="20"/>
  </w:num>
  <w:num w:numId="26">
    <w:abstractNumId w:val="42"/>
  </w:num>
  <w:num w:numId="27">
    <w:abstractNumId w:val="16"/>
  </w:num>
  <w:num w:numId="28">
    <w:abstractNumId w:val="13"/>
  </w:num>
  <w:num w:numId="29">
    <w:abstractNumId w:val="28"/>
  </w:num>
  <w:num w:numId="30">
    <w:abstractNumId w:val="5"/>
  </w:num>
  <w:num w:numId="31">
    <w:abstractNumId w:val="9"/>
  </w:num>
  <w:num w:numId="32">
    <w:abstractNumId w:val="12"/>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2"/>
  </w:num>
  <w:num w:numId="36">
    <w:abstractNumId w:val="17"/>
  </w:num>
  <w:num w:numId="37">
    <w:abstractNumId w:val="38"/>
  </w:num>
  <w:num w:numId="38">
    <w:abstractNumId w:val="41"/>
  </w:num>
  <w:num w:numId="39">
    <w:abstractNumId w:val="19"/>
  </w:num>
  <w:num w:numId="40">
    <w:abstractNumId w:val="24"/>
  </w:num>
  <w:num w:numId="41">
    <w:abstractNumId w:val="3"/>
  </w:num>
  <w:num w:numId="42">
    <w:abstractNumId w:val="40"/>
  </w:num>
  <w:num w:numId="43">
    <w:abstractNumId w:val="32"/>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5549DF"/>
    <w:rsid w:val="000224AD"/>
    <w:rsid w:val="00056120"/>
    <w:rsid w:val="001A0FC2"/>
    <w:rsid w:val="00295BA1"/>
    <w:rsid w:val="003346D2"/>
    <w:rsid w:val="003704B3"/>
    <w:rsid w:val="00402814"/>
    <w:rsid w:val="00445371"/>
    <w:rsid w:val="004E4E76"/>
    <w:rsid w:val="00533109"/>
    <w:rsid w:val="005549DF"/>
    <w:rsid w:val="005C4B87"/>
    <w:rsid w:val="00664989"/>
    <w:rsid w:val="00721DAA"/>
    <w:rsid w:val="007C47E5"/>
    <w:rsid w:val="00865D14"/>
    <w:rsid w:val="008B0B32"/>
    <w:rsid w:val="008D5C62"/>
    <w:rsid w:val="00935BA8"/>
    <w:rsid w:val="00A86617"/>
    <w:rsid w:val="00B1470A"/>
    <w:rsid w:val="00B62C0C"/>
    <w:rsid w:val="00B77DCF"/>
    <w:rsid w:val="00C05219"/>
    <w:rsid w:val="00CA6ADD"/>
    <w:rsid w:val="00CD6B23"/>
    <w:rsid w:val="00D34F3E"/>
    <w:rsid w:val="00D550F4"/>
    <w:rsid w:val="00D87CFE"/>
    <w:rsid w:val="00E274D8"/>
    <w:rsid w:val="00FC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EAA3265"/>
  <w15:docId w15:val="{A6CC0EF1-3EFB-410F-90CD-110076DE7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9D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549D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5549D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549DF"/>
    <w:pPr>
      <w:keepNext/>
      <w:spacing w:before="240" w:after="60"/>
      <w:outlineLvl w:val="2"/>
    </w:pPr>
    <w:rPr>
      <w:rFonts w:ascii="Arial" w:hAnsi="Arial" w:cs="Arial"/>
      <w:b/>
      <w:bCs/>
      <w:sz w:val="26"/>
      <w:szCs w:val="26"/>
    </w:rPr>
  </w:style>
  <w:style w:type="paragraph" w:styleId="Heading7">
    <w:name w:val="heading 7"/>
    <w:basedOn w:val="Normal"/>
    <w:next w:val="Normal"/>
    <w:link w:val="Heading7Char"/>
    <w:qFormat/>
    <w:rsid w:val="003704B3"/>
    <w:pPr>
      <w:spacing w:before="240" w:after="60"/>
      <w:outlineLvl w:val="6"/>
    </w:pPr>
  </w:style>
  <w:style w:type="paragraph" w:styleId="Heading8">
    <w:name w:val="heading 8"/>
    <w:basedOn w:val="Normal"/>
    <w:next w:val="Normal"/>
    <w:link w:val="Heading8Char"/>
    <w:qFormat/>
    <w:rsid w:val="003704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49DF"/>
    <w:rPr>
      <w:rFonts w:ascii="Arial" w:eastAsia="Times New Roman" w:hAnsi="Arial" w:cs="Arial"/>
      <w:b/>
      <w:bCs/>
      <w:kern w:val="32"/>
      <w:sz w:val="32"/>
      <w:szCs w:val="32"/>
    </w:rPr>
  </w:style>
  <w:style w:type="character" w:customStyle="1" w:styleId="Heading2Char">
    <w:name w:val="Heading 2 Char"/>
    <w:basedOn w:val="DefaultParagraphFont"/>
    <w:link w:val="Heading2"/>
    <w:rsid w:val="005549DF"/>
    <w:rPr>
      <w:rFonts w:ascii="Arial" w:eastAsia="Times New Roman" w:hAnsi="Arial" w:cs="Arial"/>
      <w:b/>
      <w:bCs/>
      <w:i/>
      <w:iCs/>
      <w:sz w:val="28"/>
      <w:szCs w:val="28"/>
    </w:rPr>
  </w:style>
  <w:style w:type="paragraph" w:customStyle="1" w:styleId="NormalNotIndented">
    <w:name w:val="Normal Not Indented"/>
    <w:basedOn w:val="Normal"/>
    <w:rsid w:val="005549DF"/>
    <w:pPr>
      <w:tabs>
        <w:tab w:val="left" w:pos="720"/>
        <w:tab w:val="left" w:pos="1260"/>
        <w:tab w:val="left" w:pos="1800"/>
        <w:tab w:val="left" w:pos="2160"/>
        <w:tab w:val="left" w:pos="5040"/>
        <w:tab w:val="right" w:pos="9360"/>
      </w:tabs>
      <w:spacing w:line="480" w:lineRule="auto"/>
      <w:ind w:firstLine="547"/>
      <w:jc w:val="both"/>
    </w:pPr>
  </w:style>
  <w:style w:type="paragraph" w:styleId="BalloonText">
    <w:name w:val="Balloon Text"/>
    <w:basedOn w:val="Normal"/>
    <w:link w:val="BalloonTextChar"/>
    <w:semiHidden/>
    <w:unhideWhenUsed/>
    <w:rsid w:val="005549DF"/>
    <w:rPr>
      <w:rFonts w:ascii="Tahoma" w:hAnsi="Tahoma" w:cs="Tahoma"/>
      <w:sz w:val="16"/>
      <w:szCs w:val="16"/>
    </w:rPr>
  </w:style>
  <w:style w:type="character" w:customStyle="1" w:styleId="BalloonTextChar">
    <w:name w:val="Balloon Text Char"/>
    <w:basedOn w:val="DefaultParagraphFont"/>
    <w:link w:val="BalloonText"/>
    <w:uiPriority w:val="99"/>
    <w:semiHidden/>
    <w:rsid w:val="005549DF"/>
    <w:rPr>
      <w:rFonts w:ascii="Tahoma" w:eastAsia="Times New Roman" w:hAnsi="Tahoma" w:cs="Tahoma"/>
      <w:sz w:val="16"/>
      <w:szCs w:val="16"/>
    </w:rPr>
  </w:style>
  <w:style w:type="character" w:customStyle="1" w:styleId="Heading3Char">
    <w:name w:val="Heading 3 Char"/>
    <w:basedOn w:val="DefaultParagraphFont"/>
    <w:link w:val="Heading3"/>
    <w:rsid w:val="005549DF"/>
    <w:rPr>
      <w:rFonts w:ascii="Arial" w:eastAsia="Times New Roman" w:hAnsi="Arial" w:cs="Arial"/>
      <w:b/>
      <w:bCs/>
      <w:sz w:val="26"/>
      <w:szCs w:val="26"/>
    </w:rPr>
  </w:style>
  <w:style w:type="character" w:customStyle="1" w:styleId="Heading7Char">
    <w:name w:val="Heading 7 Char"/>
    <w:basedOn w:val="DefaultParagraphFont"/>
    <w:link w:val="Heading7"/>
    <w:rsid w:val="003704B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704B3"/>
    <w:rPr>
      <w:rFonts w:ascii="Times New Roman" w:eastAsia="Times New Roman" w:hAnsi="Times New Roman" w:cs="Times New Roman"/>
      <w:i/>
      <w:iCs/>
      <w:sz w:val="24"/>
      <w:szCs w:val="24"/>
    </w:rPr>
  </w:style>
  <w:style w:type="paragraph" w:styleId="Footer">
    <w:name w:val="footer"/>
    <w:basedOn w:val="Normal"/>
    <w:link w:val="FooterChar"/>
    <w:rsid w:val="003704B3"/>
    <w:pPr>
      <w:tabs>
        <w:tab w:val="center" w:pos="4320"/>
        <w:tab w:val="right" w:pos="8640"/>
      </w:tabs>
    </w:pPr>
  </w:style>
  <w:style w:type="character" w:customStyle="1" w:styleId="FooterChar">
    <w:name w:val="Footer Char"/>
    <w:basedOn w:val="DefaultParagraphFont"/>
    <w:link w:val="Footer"/>
    <w:rsid w:val="003704B3"/>
    <w:rPr>
      <w:rFonts w:ascii="Times New Roman" w:eastAsia="Times New Roman" w:hAnsi="Times New Roman" w:cs="Times New Roman"/>
      <w:sz w:val="24"/>
      <w:szCs w:val="24"/>
    </w:rPr>
  </w:style>
  <w:style w:type="character" w:styleId="PageNumber">
    <w:name w:val="page number"/>
    <w:basedOn w:val="DefaultParagraphFont"/>
    <w:rsid w:val="003704B3"/>
  </w:style>
  <w:style w:type="paragraph" w:styleId="Header">
    <w:name w:val="header"/>
    <w:basedOn w:val="Normal"/>
    <w:link w:val="HeaderChar"/>
    <w:rsid w:val="003704B3"/>
    <w:pPr>
      <w:tabs>
        <w:tab w:val="center" w:pos="4320"/>
        <w:tab w:val="right" w:pos="8640"/>
      </w:tabs>
    </w:pPr>
  </w:style>
  <w:style w:type="character" w:customStyle="1" w:styleId="HeaderChar">
    <w:name w:val="Header Char"/>
    <w:basedOn w:val="DefaultParagraphFont"/>
    <w:link w:val="Header"/>
    <w:rsid w:val="003704B3"/>
    <w:rPr>
      <w:rFonts w:ascii="Times New Roman" w:eastAsia="Times New Roman" w:hAnsi="Times New Roman" w:cs="Times New Roman"/>
      <w:sz w:val="24"/>
      <w:szCs w:val="24"/>
    </w:rPr>
  </w:style>
  <w:style w:type="paragraph" w:styleId="TOC1">
    <w:name w:val="toc 1"/>
    <w:basedOn w:val="Normal"/>
    <w:next w:val="Normal"/>
    <w:autoRedefine/>
    <w:semiHidden/>
    <w:rsid w:val="003704B3"/>
    <w:pPr>
      <w:tabs>
        <w:tab w:val="right" w:leader="dot" w:pos="8630"/>
      </w:tabs>
      <w:spacing w:before="120" w:after="120"/>
    </w:pPr>
    <w:rPr>
      <w:b/>
      <w:bCs/>
      <w:caps/>
      <w:noProof/>
      <w:color w:val="000000"/>
      <w:sz w:val="20"/>
      <w:szCs w:val="20"/>
    </w:rPr>
  </w:style>
  <w:style w:type="paragraph" w:styleId="TOC2">
    <w:name w:val="toc 2"/>
    <w:basedOn w:val="Normal"/>
    <w:next w:val="Normal"/>
    <w:autoRedefine/>
    <w:semiHidden/>
    <w:rsid w:val="003704B3"/>
    <w:pPr>
      <w:ind w:left="240"/>
    </w:pPr>
    <w:rPr>
      <w:smallCaps/>
      <w:sz w:val="20"/>
      <w:szCs w:val="20"/>
    </w:rPr>
  </w:style>
  <w:style w:type="paragraph" w:styleId="TOC3">
    <w:name w:val="toc 3"/>
    <w:basedOn w:val="Normal"/>
    <w:next w:val="Normal"/>
    <w:autoRedefine/>
    <w:semiHidden/>
    <w:rsid w:val="003704B3"/>
    <w:pPr>
      <w:ind w:left="480"/>
    </w:pPr>
    <w:rPr>
      <w:i/>
      <w:iCs/>
      <w:sz w:val="20"/>
      <w:szCs w:val="20"/>
    </w:rPr>
  </w:style>
  <w:style w:type="paragraph" w:styleId="TOC4">
    <w:name w:val="toc 4"/>
    <w:basedOn w:val="Normal"/>
    <w:next w:val="Normal"/>
    <w:autoRedefine/>
    <w:semiHidden/>
    <w:rsid w:val="003704B3"/>
    <w:pPr>
      <w:ind w:left="720"/>
    </w:pPr>
    <w:rPr>
      <w:sz w:val="18"/>
      <w:szCs w:val="18"/>
    </w:rPr>
  </w:style>
  <w:style w:type="paragraph" w:styleId="TOC5">
    <w:name w:val="toc 5"/>
    <w:basedOn w:val="Normal"/>
    <w:next w:val="Normal"/>
    <w:autoRedefine/>
    <w:semiHidden/>
    <w:rsid w:val="003704B3"/>
    <w:pPr>
      <w:ind w:left="960"/>
    </w:pPr>
    <w:rPr>
      <w:sz w:val="18"/>
      <w:szCs w:val="18"/>
    </w:rPr>
  </w:style>
  <w:style w:type="paragraph" w:styleId="TOC6">
    <w:name w:val="toc 6"/>
    <w:basedOn w:val="Normal"/>
    <w:next w:val="Normal"/>
    <w:autoRedefine/>
    <w:semiHidden/>
    <w:rsid w:val="003704B3"/>
    <w:pPr>
      <w:ind w:left="1200"/>
    </w:pPr>
    <w:rPr>
      <w:sz w:val="18"/>
      <w:szCs w:val="18"/>
    </w:rPr>
  </w:style>
  <w:style w:type="paragraph" w:styleId="TOC7">
    <w:name w:val="toc 7"/>
    <w:basedOn w:val="Normal"/>
    <w:next w:val="Normal"/>
    <w:autoRedefine/>
    <w:semiHidden/>
    <w:rsid w:val="003704B3"/>
    <w:pPr>
      <w:ind w:left="1440"/>
    </w:pPr>
    <w:rPr>
      <w:sz w:val="18"/>
      <w:szCs w:val="18"/>
    </w:rPr>
  </w:style>
  <w:style w:type="paragraph" w:styleId="TOC8">
    <w:name w:val="toc 8"/>
    <w:basedOn w:val="Normal"/>
    <w:next w:val="Normal"/>
    <w:autoRedefine/>
    <w:semiHidden/>
    <w:rsid w:val="003704B3"/>
    <w:pPr>
      <w:ind w:left="1680"/>
    </w:pPr>
    <w:rPr>
      <w:sz w:val="18"/>
      <w:szCs w:val="18"/>
    </w:rPr>
  </w:style>
  <w:style w:type="paragraph" w:styleId="TOC9">
    <w:name w:val="toc 9"/>
    <w:basedOn w:val="Normal"/>
    <w:next w:val="Normal"/>
    <w:autoRedefine/>
    <w:semiHidden/>
    <w:rsid w:val="003704B3"/>
    <w:pPr>
      <w:ind w:left="1920"/>
    </w:pPr>
    <w:rPr>
      <w:sz w:val="18"/>
      <w:szCs w:val="18"/>
    </w:rPr>
  </w:style>
  <w:style w:type="character" w:styleId="Hyperlink">
    <w:name w:val="Hyperlink"/>
    <w:basedOn w:val="DefaultParagraphFont"/>
    <w:rsid w:val="003704B3"/>
    <w:rPr>
      <w:color w:val="0000FF"/>
      <w:u w:val="single"/>
    </w:rPr>
  </w:style>
  <w:style w:type="paragraph" w:customStyle="1" w:styleId="Title-FigureTitle">
    <w:name w:val="Title - Figure Title"/>
    <w:basedOn w:val="Heading7"/>
    <w:next w:val="Normal"/>
    <w:rsid w:val="003704B3"/>
    <w:pPr>
      <w:tabs>
        <w:tab w:val="left" w:pos="720"/>
        <w:tab w:val="left" w:pos="1260"/>
        <w:tab w:val="left" w:pos="1800"/>
      </w:tabs>
      <w:spacing w:after="360"/>
      <w:jc w:val="center"/>
    </w:pPr>
    <w:rPr>
      <w:i/>
    </w:rPr>
  </w:style>
  <w:style w:type="paragraph" w:customStyle="1" w:styleId="Title-TableTitle">
    <w:name w:val="Title - Table Title"/>
    <w:basedOn w:val="Heading8"/>
    <w:next w:val="Normal"/>
    <w:rsid w:val="003704B3"/>
    <w:pPr>
      <w:tabs>
        <w:tab w:val="left" w:pos="720"/>
        <w:tab w:val="left" w:pos="1260"/>
        <w:tab w:val="left" w:pos="1800"/>
      </w:tabs>
      <w:spacing w:before="360" w:after="240"/>
      <w:ind w:left="3744" w:hanging="3744"/>
      <w:jc w:val="center"/>
    </w:pPr>
    <w:rPr>
      <w:iCs w:val="0"/>
    </w:rPr>
  </w:style>
  <w:style w:type="paragraph" w:styleId="Caption">
    <w:name w:val="caption"/>
    <w:basedOn w:val="Normal"/>
    <w:next w:val="Normal"/>
    <w:qFormat/>
    <w:rsid w:val="003704B3"/>
    <w:pPr>
      <w:keepNext/>
      <w:spacing w:before="120" w:after="120"/>
      <w:jc w:val="center"/>
    </w:pPr>
    <w:rPr>
      <w:rFonts w:eastAsia="PMingLiU"/>
      <w:b/>
      <w:bCs/>
      <w:szCs w:val="20"/>
      <w:lang w:eastAsia="zh-TW"/>
    </w:rPr>
  </w:style>
  <w:style w:type="paragraph" w:styleId="PlainText">
    <w:name w:val="Plain Text"/>
    <w:basedOn w:val="Normal"/>
    <w:link w:val="PlainTextChar"/>
    <w:rsid w:val="003704B3"/>
    <w:rPr>
      <w:rFonts w:ascii="Courier New" w:hAnsi="Courier New" w:cs="Courier New"/>
      <w:sz w:val="20"/>
      <w:szCs w:val="20"/>
    </w:rPr>
  </w:style>
  <w:style w:type="character" w:customStyle="1" w:styleId="PlainTextChar">
    <w:name w:val="Plain Text Char"/>
    <w:basedOn w:val="DefaultParagraphFont"/>
    <w:link w:val="PlainText"/>
    <w:rsid w:val="003704B3"/>
    <w:rPr>
      <w:rFonts w:ascii="Courier New" w:eastAsia="Times New Roman" w:hAnsi="Courier New" w:cs="Courier New"/>
      <w:sz w:val="20"/>
      <w:szCs w:val="20"/>
    </w:rPr>
  </w:style>
  <w:style w:type="paragraph" w:customStyle="1" w:styleId="text">
    <w:name w:val="text"/>
    <w:basedOn w:val="Normal"/>
    <w:rsid w:val="003704B3"/>
    <w:pPr>
      <w:tabs>
        <w:tab w:val="num" w:pos="720"/>
      </w:tabs>
      <w:spacing w:after="120" w:line="360" w:lineRule="auto"/>
      <w:ind w:left="720"/>
      <w:jc w:val="both"/>
    </w:pPr>
    <w:rPr>
      <w:szCs w:val="20"/>
      <w:lang w:val="en-AU"/>
    </w:rPr>
  </w:style>
  <w:style w:type="paragraph" w:styleId="FootnoteText">
    <w:name w:val="footnote text"/>
    <w:basedOn w:val="Normal"/>
    <w:link w:val="FootnoteTextChar"/>
    <w:semiHidden/>
    <w:rsid w:val="003704B3"/>
    <w:rPr>
      <w:sz w:val="20"/>
      <w:szCs w:val="20"/>
    </w:rPr>
  </w:style>
  <w:style w:type="character" w:customStyle="1" w:styleId="FootnoteTextChar">
    <w:name w:val="Footnote Text Char"/>
    <w:basedOn w:val="DefaultParagraphFont"/>
    <w:link w:val="FootnoteText"/>
    <w:semiHidden/>
    <w:rsid w:val="003704B3"/>
    <w:rPr>
      <w:rFonts w:ascii="Times New Roman" w:eastAsia="Times New Roman" w:hAnsi="Times New Roman" w:cs="Times New Roman"/>
      <w:sz w:val="20"/>
      <w:szCs w:val="20"/>
    </w:rPr>
  </w:style>
  <w:style w:type="character" w:styleId="FootnoteReference">
    <w:name w:val="footnote reference"/>
    <w:basedOn w:val="DefaultParagraphFont"/>
    <w:semiHidden/>
    <w:rsid w:val="003704B3"/>
    <w:rPr>
      <w:vertAlign w:val="superscript"/>
    </w:rPr>
  </w:style>
  <w:style w:type="character" w:styleId="CommentReference">
    <w:name w:val="annotation reference"/>
    <w:basedOn w:val="DefaultParagraphFont"/>
    <w:semiHidden/>
    <w:rsid w:val="003704B3"/>
    <w:rPr>
      <w:sz w:val="16"/>
      <w:szCs w:val="16"/>
    </w:rPr>
  </w:style>
  <w:style w:type="paragraph" w:styleId="CommentText">
    <w:name w:val="annotation text"/>
    <w:basedOn w:val="Normal"/>
    <w:link w:val="CommentTextChar"/>
    <w:semiHidden/>
    <w:rsid w:val="003704B3"/>
    <w:rPr>
      <w:sz w:val="20"/>
      <w:szCs w:val="20"/>
    </w:rPr>
  </w:style>
  <w:style w:type="character" w:customStyle="1" w:styleId="CommentTextChar">
    <w:name w:val="Comment Text Char"/>
    <w:basedOn w:val="DefaultParagraphFont"/>
    <w:link w:val="CommentText"/>
    <w:semiHidden/>
    <w:rsid w:val="003704B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3704B3"/>
    <w:rPr>
      <w:b/>
      <w:bCs/>
    </w:rPr>
  </w:style>
  <w:style w:type="character" w:customStyle="1" w:styleId="CommentSubjectChar">
    <w:name w:val="Comment Subject Char"/>
    <w:basedOn w:val="CommentTextChar"/>
    <w:link w:val="CommentSubject"/>
    <w:semiHidden/>
    <w:rsid w:val="003704B3"/>
    <w:rPr>
      <w:rFonts w:ascii="Times New Roman" w:eastAsia="Times New Roman" w:hAnsi="Times New Roman" w:cs="Times New Roman"/>
      <w:b/>
      <w:bCs/>
      <w:sz w:val="20"/>
      <w:szCs w:val="20"/>
    </w:rPr>
  </w:style>
  <w:style w:type="table" w:styleId="TableGrid">
    <w:name w:val="Table Grid"/>
    <w:basedOn w:val="TableNormal"/>
    <w:rsid w:val="003704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1">
    <w:name w:val="m1"/>
    <w:basedOn w:val="DefaultParagraphFont"/>
    <w:rsid w:val="003704B3"/>
    <w:rPr>
      <w:color w:val="0000FF"/>
    </w:rPr>
  </w:style>
  <w:style w:type="character" w:customStyle="1" w:styleId="t1">
    <w:name w:val="t1"/>
    <w:basedOn w:val="DefaultParagraphFont"/>
    <w:rsid w:val="003704B3"/>
    <w:rPr>
      <w:color w:val="990000"/>
    </w:rPr>
  </w:style>
  <w:style w:type="character" w:customStyle="1" w:styleId="b1">
    <w:name w:val="b1"/>
    <w:basedOn w:val="DefaultParagraphFont"/>
    <w:rsid w:val="003704B3"/>
    <w:rPr>
      <w:rFonts w:ascii="Courier New" w:hAnsi="Courier New" w:cs="Courier New" w:hint="default"/>
      <w:b/>
      <w:bCs/>
      <w:strike w:val="0"/>
      <w:dstrike w:val="0"/>
      <w:color w:val="FF0000"/>
      <w:u w:val="none"/>
      <w:effect w:val="none"/>
    </w:rPr>
  </w:style>
  <w:style w:type="character" w:customStyle="1" w:styleId="tx1">
    <w:name w:val="tx1"/>
    <w:basedOn w:val="DefaultParagraphFont"/>
    <w:rsid w:val="003704B3"/>
    <w:rPr>
      <w:b/>
      <w:bCs/>
    </w:rPr>
  </w:style>
  <w:style w:type="paragraph" w:styleId="HTMLPreformatted">
    <w:name w:val="HTML Preformatted"/>
    <w:basedOn w:val="Normal"/>
    <w:link w:val="HTMLPreformattedChar"/>
    <w:rsid w:val="0037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3704B3"/>
    <w:rPr>
      <w:rFonts w:ascii="Courier New" w:eastAsia="Times New Roman" w:hAnsi="Courier New" w:cs="Courier New"/>
      <w:sz w:val="20"/>
      <w:szCs w:val="20"/>
    </w:rPr>
  </w:style>
  <w:style w:type="character" w:customStyle="1" w:styleId="ci1">
    <w:name w:val="ci1"/>
    <w:basedOn w:val="DefaultParagraphFont"/>
    <w:rsid w:val="003704B3"/>
    <w:rPr>
      <w:rFonts w:ascii="Courier" w:hAnsi="Courier" w:hint="default"/>
      <w:color w:val="888888"/>
      <w:sz w:val="24"/>
      <w:szCs w:val="24"/>
    </w:rPr>
  </w:style>
  <w:style w:type="character" w:styleId="FollowedHyperlink">
    <w:name w:val="FollowedHyperlink"/>
    <w:basedOn w:val="DefaultParagraphFont"/>
    <w:rsid w:val="003704B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63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hyperlink" Target="http://pginstaller.projects.postgresql.org/" TargetMode="Externa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hyperlink" Target="http://www.postgresql.org/ftp/binary"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8.pn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7.png"/><Relationship Id="rId28" Type="http://schemas.openxmlformats.org/officeDocument/2006/relationships/image" Target="media/image21.pn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6.png"/><Relationship Id="rId27" Type="http://schemas.openxmlformats.org/officeDocument/2006/relationships/hyperlink" Target="file:///\\bin\\TestData"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32</Pages>
  <Words>4964</Words>
  <Characters>28297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rp22687</dc:creator>
  <cp:keywords/>
  <dc:description/>
  <cp:lastModifiedBy>Sivakumar Nair, Gopindra</cp:lastModifiedBy>
  <cp:revision>20</cp:revision>
  <dcterms:created xsi:type="dcterms:W3CDTF">2011-04-09T15:03:00Z</dcterms:created>
  <dcterms:modified xsi:type="dcterms:W3CDTF">2019-03-26T05:41:00Z</dcterms:modified>
</cp:coreProperties>
</file>